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77A" w:rsidRDefault="00B70908" w:rsidP="00590726">
      <w:pPr>
        <w:spacing w:line="240" w:lineRule="auto"/>
        <w:jc w:val="center"/>
        <w:rPr>
          <w:rFonts w:ascii="Georgia" w:hAnsi="Georgia" w:cs="Times New Roman"/>
          <w:b/>
          <w:sz w:val="32"/>
          <w:szCs w:val="32"/>
          <w:u w:val="single"/>
        </w:rPr>
      </w:pPr>
      <w:r w:rsidRPr="00B70908">
        <w:rPr>
          <w:rFonts w:ascii="Georgia" w:hAnsi="Georgia" w:cs="Times New Roman"/>
          <w:b/>
          <w:sz w:val="32"/>
          <w:szCs w:val="32"/>
          <w:u w:val="single"/>
        </w:rPr>
        <w:t>Satisfactory Academic Progress</w:t>
      </w:r>
    </w:p>
    <w:p w:rsidR="00B70908" w:rsidRPr="00590726" w:rsidRDefault="00B70908" w:rsidP="00B70908">
      <w:pPr>
        <w:spacing w:line="240" w:lineRule="auto"/>
        <w:rPr>
          <w:rFonts w:ascii="Georgia" w:hAnsi="Georgia" w:cs="Times New Roman"/>
          <w:sz w:val="20"/>
          <w:szCs w:val="20"/>
        </w:rPr>
      </w:pPr>
      <w:r w:rsidRPr="00590726">
        <w:rPr>
          <w:rFonts w:ascii="Georgia" w:hAnsi="Georgia" w:cs="Times New Roman"/>
          <w:sz w:val="20"/>
          <w:szCs w:val="20"/>
        </w:rPr>
        <w:t>Federal regulations require that students receiving financial aid must be making satisfactory academic progress toward a degree and comply with all federal, state, and institutional policies and standards applying</w:t>
      </w:r>
      <w:r w:rsidR="00E16D04">
        <w:rPr>
          <w:rFonts w:ascii="Georgia" w:hAnsi="Georgia" w:cs="Times New Roman"/>
          <w:sz w:val="20"/>
          <w:szCs w:val="20"/>
        </w:rPr>
        <w:t xml:space="preserve"> to financial aid programs. To e</w:t>
      </w:r>
      <w:r w:rsidRPr="00590726">
        <w:rPr>
          <w:rFonts w:ascii="Georgia" w:hAnsi="Georgia" w:cs="Times New Roman"/>
          <w:sz w:val="20"/>
          <w:szCs w:val="20"/>
        </w:rPr>
        <w:t xml:space="preserve">nsure that recipients of federal, state, and/or institutional funds make qualitative and quantitative (Pace) academic progress, as well as the completion of their degrees within the Maximum Time Limit, Tusculum University has set forth a </w:t>
      </w:r>
      <w:r w:rsidRPr="00590726">
        <w:rPr>
          <w:rFonts w:ascii="Georgia" w:hAnsi="Georgia" w:cs="Times New Roman"/>
          <w:b/>
          <w:sz w:val="20"/>
          <w:szCs w:val="20"/>
        </w:rPr>
        <w:t>S</w:t>
      </w:r>
      <w:r w:rsidRPr="00590726">
        <w:rPr>
          <w:rFonts w:ascii="Georgia" w:hAnsi="Georgia" w:cs="Times New Roman"/>
          <w:sz w:val="20"/>
          <w:szCs w:val="20"/>
        </w:rPr>
        <w:t xml:space="preserve">atisfactory </w:t>
      </w:r>
      <w:r w:rsidRPr="00590726">
        <w:rPr>
          <w:rFonts w:ascii="Georgia" w:hAnsi="Georgia" w:cs="Times New Roman"/>
          <w:b/>
          <w:sz w:val="20"/>
          <w:szCs w:val="20"/>
        </w:rPr>
        <w:t>A</w:t>
      </w:r>
      <w:r w:rsidRPr="00590726">
        <w:rPr>
          <w:rFonts w:ascii="Georgia" w:hAnsi="Georgia" w:cs="Times New Roman"/>
          <w:sz w:val="20"/>
          <w:szCs w:val="20"/>
        </w:rPr>
        <w:t xml:space="preserve">cademic </w:t>
      </w:r>
      <w:r w:rsidRPr="00590726">
        <w:rPr>
          <w:rFonts w:ascii="Georgia" w:hAnsi="Georgia" w:cs="Times New Roman"/>
          <w:b/>
          <w:sz w:val="20"/>
          <w:szCs w:val="20"/>
        </w:rPr>
        <w:t>P</w:t>
      </w:r>
      <w:r w:rsidRPr="00590726">
        <w:rPr>
          <w:rFonts w:ascii="Georgia" w:hAnsi="Georgia" w:cs="Times New Roman"/>
          <w:sz w:val="20"/>
          <w:szCs w:val="20"/>
        </w:rPr>
        <w:t>rogress (</w:t>
      </w:r>
      <w:r w:rsidRPr="00590726">
        <w:rPr>
          <w:rFonts w:ascii="Georgia" w:hAnsi="Georgia" w:cs="Times New Roman"/>
          <w:b/>
          <w:sz w:val="20"/>
          <w:szCs w:val="20"/>
        </w:rPr>
        <w:t>SAP</w:t>
      </w:r>
      <w:r w:rsidRPr="00590726">
        <w:rPr>
          <w:rFonts w:ascii="Georgia" w:hAnsi="Georgia" w:cs="Times New Roman"/>
          <w:sz w:val="20"/>
          <w:szCs w:val="20"/>
        </w:rPr>
        <w:t xml:space="preserve">) Policy as explained in this document.  A review of SAP will be completed at the end of every semester. </w:t>
      </w:r>
    </w:p>
    <w:p w:rsidR="00B70908" w:rsidRDefault="00B70908" w:rsidP="00B70908">
      <w:pPr>
        <w:spacing w:line="240" w:lineRule="auto"/>
        <w:rPr>
          <w:rFonts w:ascii="Georgia" w:hAnsi="Georgia" w:cs="Times New Roman"/>
          <w:sz w:val="20"/>
          <w:szCs w:val="20"/>
        </w:rPr>
      </w:pPr>
      <w:r w:rsidRPr="00590726">
        <w:rPr>
          <w:rFonts w:ascii="Georgia" w:hAnsi="Georgia" w:cs="Times New Roman"/>
          <w:sz w:val="20"/>
          <w:szCs w:val="20"/>
        </w:rPr>
        <w:t>Initial Eligibility- Students who are enrolled at Tusculum as their first time in college will be considered meeting SAP as long as they are enrolled in an eligible program. TRANSFER students will be accessed immediately upon acceptance and registration for Maximum Time Frame of Degree Completion only. READMIT students will be immediately accessed upon acceptance an</w:t>
      </w:r>
      <w:r w:rsidR="00590726" w:rsidRPr="00590726">
        <w:rPr>
          <w:rFonts w:ascii="Georgia" w:hAnsi="Georgia" w:cs="Times New Roman"/>
          <w:sz w:val="20"/>
          <w:szCs w:val="20"/>
        </w:rPr>
        <w:t xml:space="preserve">d registration for Qualitative, </w:t>
      </w:r>
      <w:bookmarkStart w:id="0" w:name="_GoBack"/>
      <w:bookmarkEnd w:id="0"/>
      <w:r w:rsidR="00590726" w:rsidRPr="00590726">
        <w:rPr>
          <w:rFonts w:ascii="Georgia" w:hAnsi="Georgia" w:cs="Times New Roman"/>
          <w:sz w:val="20"/>
          <w:szCs w:val="20"/>
        </w:rPr>
        <w:t>Quantitative</w:t>
      </w:r>
      <w:r w:rsidRPr="00590726">
        <w:rPr>
          <w:rFonts w:ascii="Georgia" w:hAnsi="Georgia" w:cs="Times New Roman"/>
          <w:sz w:val="20"/>
          <w:szCs w:val="20"/>
        </w:rPr>
        <w:t xml:space="preserve"> and Maximum Time Frame of Degree Completion. </w:t>
      </w:r>
    </w:p>
    <w:p w:rsidR="00594105" w:rsidRDefault="00594105" w:rsidP="00B70908">
      <w:pPr>
        <w:spacing w:line="240" w:lineRule="auto"/>
        <w:rPr>
          <w:rFonts w:ascii="Georgia" w:hAnsi="Georgia" w:cs="Times New Roman"/>
          <w:sz w:val="20"/>
          <w:szCs w:val="20"/>
        </w:rPr>
      </w:pPr>
      <w:r>
        <w:rPr>
          <w:rFonts w:ascii="Georgia" w:hAnsi="Georgia" w:cs="Times New Roman"/>
          <w:sz w:val="20"/>
          <w:szCs w:val="20"/>
        </w:rPr>
        <w:t xml:space="preserve">Note: All periods of enrollment are reviewed regardless of whether or not federal and/or state aid was received or if Tusculum University was/was not attended. A break in continuous enrollment does not negate a students from meeting SAP requirements. </w:t>
      </w:r>
    </w:p>
    <w:p w:rsidR="00590726" w:rsidRPr="00590726" w:rsidRDefault="00B70908" w:rsidP="00590726">
      <w:pPr>
        <w:ind w:right="-900"/>
        <w:rPr>
          <w:rFonts w:ascii="Georgia" w:hAnsi="Georgia"/>
          <w:sz w:val="20"/>
          <w:szCs w:val="20"/>
        </w:rPr>
      </w:pPr>
      <w:r w:rsidRPr="00590726">
        <w:rPr>
          <w:rFonts w:ascii="Georgia" w:hAnsi="Georgia" w:cs="Times New Roman"/>
          <w:b/>
          <w:sz w:val="20"/>
          <w:szCs w:val="20"/>
          <w:u w:val="single"/>
        </w:rPr>
        <w:t>Qualitative Calculation</w:t>
      </w:r>
      <w:r w:rsidRPr="00590726">
        <w:rPr>
          <w:rFonts w:ascii="Georgia" w:hAnsi="Georgia" w:cs="Times New Roman"/>
          <w:sz w:val="20"/>
          <w:szCs w:val="20"/>
        </w:rPr>
        <w:t xml:space="preserve">- </w:t>
      </w:r>
      <w:r w:rsidR="00590726" w:rsidRPr="00590726">
        <w:rPr>
          <w:rFonts w:ascii="Georgia" w:hAnsi="Georgia"/>
          <w:sz w:val="20"/>
          <w:szCs w:val="20"/>
        </w:rPr>
        <w:t>Students are expected to maintain a minimum cumulative grade point average (GPA) as outlined in the chart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1440"/>
        <w:gridCol w:w="2430"/>
        <w:gridCol w:w="1257"/>
      </w:tblGrid>
      <w:tr w:rsidR="00590726" w:rsidRPr="00590726" w:rsidTr="00594105">
        <w:trPr>
          <w:jc w:val="center"/>
        </w:trPr>
        <w:tc>
          <w:tcPr>
            <w:tcW w:w="3775" w:type="dxa"/>
            <w:tcBorders>
              <w:top w:val="single" w:sz="4" w:space="0" w:color="auto"/>
              <w:right w:val="single" w:sz="4" w:space="0" w:color="auto"/>
            </w:tcBorders>
            <w:vAlign w:val="center"/>
          </w:tcPr>
          <w:p w:rsidR="00590726" w:rsidRPr="00590726" w:rsidRDefault="00590726" w:rsidP="00DA72EA">
            <w:pPr>
              <w:ind w:right="-900"/>
              <w:rPr>
                <w:rFonts w:ascii="Georgia" w:hAnsi="Georgia"/>
                <w:b/>
                <w:sz w:val="20"/>
                <w:szCs w:val="20"/>
              </w:rPr>
            </w:pPr>
            <w:r w:rsidRPr="00590726">
              <w:rPr>
                <w:rFonts w:ascii="Georgia" w:hAnsi="Georgia"/>
                <w:b/>
                <w:sz w:val="20"/>
                <w:szCs w:val="20"/>
              </w:rPr>
              <w:t xml:space="preserve">           Undergraduate</w:t>
            </w:r>
          </w:p>
          <w:p w:rsidR="00590726" w:rsidRPr="00590726" w:rsidRDefault="00590726" w:rsidP="00DA72EA">
            <w:pPr>
              <w:ind w:right="-900"/>
              <w:rPr>
                <w:rFonts w:ascii="Georgia" w:hAnsi="Georgia"/>
                <w:b/>
                <w:sz w:val="20"/>
                <w:szCs w:val="20"/>
              </w:rPr>
            </w:pPr>
            <w:r w:rsidRPr="00590726">
              <w:rPr>
                <w:rFonts w:ascii="Georgia" w:hAnsi="Georgia"/>
                <w:b/>
                <w:sz w:val="20"/>
                <w:szCs w:val="20"/>
              </w:rPr>
              <w:t xml:space="preserve">         GPA Credit Hours</w:t>
            </w:r>
          </w:p>
          <w:p w:rsidR="00590726" w:rsidRPr="00594105" w:rsidRDefault="00590726" w:rsidP="00DA72EA">
            <w:pPr>
              <w:ind w:right="-900"/>
              <w:rPr>
                <w:rFonts w:ascii="Georgia" w:hAnsi="Georgia"/>
                <w:sz w:val="18"/>
                <w:szCs w:val="18"/>
              </w:rPr>
            </w:pPr>
            <w:r w:rsidRPr="00594105">
              <w:rPr>
                <w:rFonts w:ascii="Georgia" w:hAnsi="Georgia"/>
                <w:sz w:val="18"/>
                <w:szCs w:val="18"/>
              </w:rPr>
              <w:t>(excludes Remedial/Developmental Courses)</w:t>
            </w:r>
          </w:p>
        </w:tc>
        <w:tc>
          <w:tcPr>
            <w:tcW w:w="144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tcPr>
          <w:p w:rsidR="00590726" w:rsidRPr="00590726" w:rsidRDefault="00590726" w:rsidP="00DA72EA">
            <w:pPr>
              <w:ind w:right="-900"/>
              <w:rPr>
                <w:rFonts w:ascii="Georgia" w:hAnsi="Georgia"/>
                <w:b/>
                <w:sz w:val="20"/>
                <w:szCs w:val="20"/>
              </w:rPr>
            </w:pPr>
            <w:r w:rsidRPr="00590726">
              <w:rPr>
                <w:rFonts w:ascii="Georgia" w:hAnsi="Georgia"/>
                <w:b/>
                <w:sz w:val="20"/>
                <w:szCs w:val="20"/>
              </w:rPr>
              <w:t xml:space="preserve">    GPA </w:t>
            </w:r>
          </w:p>
          <w:p w:rsidR="00590726" w:rsidRPr="00590726" w:rsidRDefault="00594105" w:rsidP="00DA72EA">
            <w:pPr>
              <w:ind w:right="-900"/>
              <w:rPr>
                <w:rFonts w:ascii="Georgia" w:hAnsi="Georgia"/>
                <w:b/>
                <w:sz w:val="20"/>
                <w:szCs w:val="20"/>
              </w:rPr>
            </w:pPr>
            <w:r>
              <w:rPr>
                <w:rFonts w:ascii="Georgia" w:hAnsi="Georgia"/>
                <w:b/>
                <w:sz w:val="20"/>
                <w:szCs w:val="20"/>
              </w:rPr>
              <w:t xml:space="preserve"> </w:t>
            </w:r>
            <w:r w:rsidR="00590726" w:rsidRPr="00590726">
              <w:rPr>
                <w:rFonts w:ascii="Georgia" w:hAnsi="Georgia"/>
                <w:b/>
                <w:sz w:val="20"/>
                <w:szCs w:val="20"/>
              </w:rPr>
              <w:t>Minimum</w:t>
            </w:r>
          </w:p>
        </w:tc>
        <w:tc>
          <w:tcPr>
            <w:tcW w:w="2430" w:type="dxa"/>
            <w:tcBorders>
              <w:top w:val="single" w:sz="4" w:space="0" w:color="auto"/>
              <w:left w:val="thinThickSmallGap" w:sz="24" w:space="0" w:color="auto"/>
            </w:tcBorders>
          </w:tcPr>
          <w:p w:rsidR="00590726" w:rsidRPr="00590726" w:rsidRDefault="00590726" w:rsidP="00DA72EA">
            <w:pPr>
              <w:ind w:right="-900"/>
              <w:rPr>
                <w:rFonts w:ascii="Georgia" w:hAnsi="Georgia"/>
                <w:b/>
                <w:sz w:val="20"/>
                <w:szCs w:val="20"/>
              </w:rPr>
            </w:pPr>
            <w:r w:rsidRPr="00590726">
              <w:rPr>
                <w:rFonts w:ascii="Georgia" w:hAnsi="Georgia"/>
                <w:b/>
                <w:sz w:val="20"/>
                <w:szCs w:val="20"/>
              </w:rPr>
              <w:t xml:space="preserve">             Graduate </w:t>
            </w:r>
          </w:p>
          <w:p w:rsidR="00590726" w:rsidRPr="00590726" w:rsidRDefault="00590726" w:rsidP="00DA72EA">
            <w:pPr>
              <w:ind w:right="-900"/>
              <w:rPr>
                <w:rFonts w:ascii="Georgia" w:hAnsi="Georgia"/>
                <w:b/>
                <w:sz w:val="20"/>
                <w:szCs w:val="20"/>
              </w:rPr>
            </w:pPr>
            <w:r w:rsidRPr="00590726">
              <w:rPr>
                <w:rFonts w:ascii="Georgia" w:hAnsi="Georgia"/>
                <w:b/>
                <w:sz w:val="20"/>
                <w:szCs w:val="20"/>
              </w:rPr>
              <w:t xml:space="preserve">     GPA Credit Hours </w:t>
            </w:r>
          </w:p>
        </w:tc>
        <w:tc>
          <w:tcPr>
            <w:tcW w:w="1257" w:type="dxa"/>
            <w:tcBorders>
              <w:top w:val="single" w:sz="4" w:space="0" w:color="auto"/>
            </w:tcBorders>
            <w:shd w:val="clear" w:color="auto" w:fill="F2F2F2" w:themeFill="background1" w:themeFillShade="F2"/>
          </w:tcPr>
          <w:p w:rsidR="00590726" w:rsidRPr="00590726" w:rsidRDefault="00590726" w:rsidP="00DA72EA">
            <w:pPr>
              <w:ind w:right="-900"/>
              <w:rPr>
                <w:rFonts w:ascii="Georgia" w:hAnsi="Georgia"/>
                <w:b/>
                <w:sz w:val="20"/>
                <w:szCs w:val="20"/>
              </w:rPr>
            </w:pPr>
            <w:r w:rsidRPr="00590726">
              <w:rPr>
                <w:rFonts w:ascii="Georgia" w:hAnsi="Georgia"/>
                <w:b/>
                <w:sz w:val="20"/>
                <w:szCs w:val="20"/>
              </w:rPr>
              <w:t xml:space="preserve">     GPA</w:t>
            </w:r>
          </w:p>
          <w:p w:rsidR="00590726" w:rsidRPr="00590726" w:rsidRDefault="00590726" w:rsidP="00DA72EA">
            <w:pPr>
              <w:ind w:right="-900"/>
              <w:rPr>
                <w:rFonts w:ascii="Georgia" w:hAnsi="Georgia"/>
                <w:b/>
                <w:sz w:val="20"/>
                <w:szCs w:val="20"/>
              </w:rPr>
            </w:pPr>
            <w:r w:rsidRPr="00590726">
              <w:rPr>
                <w:rFonts w:ascii="Georgia" w:hAnsi="Georgia"/>
                <w:b/>
                <w:sz w:val="20"/>
                <w:szCs w:val="20"/>
              </w:rPr>
              <w:t>Minimum</w:t>
            </w:r>
          </w:p>
        </w:tc>
      </w:tr>
      <w:tr w:rsidR="00590726" w:rsidRPr="00590726" w:rsidTr="00594105">
        <w:trPr>
          <w:jc w:val="center"/>
        </w:trPr>
        <w:tc>
          <w:tcPr>
            <w:tcW w:w="3775" w:type="dxa"/>
            <w:tcBorders>
              <w:right w:val="single" w:sz="4" w:space="0" w:color="auto"/>
            </w:tcBorders>
          </w:tcPr>
          <w:p w:rsidR="00590726" w:rsidRPr="00590726" w:rsidRDefault="00590726" w:rsidP="00DA72EA">
            <w:pPr>
              <w:ind w:right="-900"/>
              <w:rPr>
                <w:rFonts w:ascii="Georgia" w:hAnsi="Georgia"/>
                <w:sz w:val="20"/>
                <w:szCs w:val="20"/>
              </w:rPr>
            </w:pPr>
            <w:r w:rsidRPr="00590726">
              <w:rPr>
                <w:rFonts w:ascii="Georgia" w:hAnsi="Georgia"/>
                <w:sz w:val="20"/>
                <w:szCs w:val="20"/>
              </w:rPr>
              <w:t xml:space="preserve">                0 -  30.99</w:t>
            </w:r>
          </w:p>
        </w:tc>
        <w:tc>
          <w:tcPr>
            <w:tcW w:w="144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vAlign w:val="center"/>
          </w:tcPr>
          <w:p w:rsidR="00590726" w:rsidRPr="00590726" w:rsidRDefault="00590726" w:rsidP="00DA72EA">
            <w:pPr>
              <w:ind w:right="-900"/>
              <w:rPr>
                <w:rFonts w:ascii="Georgia" w:hAnsi="Georgia"/>
                <w:sz w:val="20"/>
                <w:szCs w:val="20"/>
              </w:rPr>
            </w:pPr>
            <w:r w:rsidRPr="00590726">
              <w:rPr>
                <w:rFonts w:ascii="Georgia" w:hAnsi="Georgia"/>
                <w:sz w:val="20"/>
                <w:szCs w:val="20"/>
              </w:rPr>
              <w:t xml:space="preserve">     1.80</w:t>
            </w:r>
          </w:p>
        </w:tc>
        <w:tc>
          <w:tcPr>
            <w:tcW w:w="2430" w:type="dxa"/>
            <w:tcBorders>
              <w:left w:val="thinThickSmallGap" w:sz="24" w:space="0" w:color="auto"/>
            </w:tcBorders>
          </w:tcPr>
          <w:p w:rsidR="00590726" w:rsidRPr="00590726" w:rsidRDefault="00590726" w:rsidP="00DA72EA">
            <w:pPr>
              <w:ind w:right="-900"/>
              <w:rPr>
                <w:rFonts w:ascii="Georgia" w:hAnsi="Georgia"/>
                <w:sz w:val="20"/>
                <w:szCs w:val="20"/>
              </w:rPr>
            </w:pPr>
            <w:r w:rsidRPr="00590726">
              <w:rPr>
                <w:rFonts w:ascii="Georgia" w:hAnsi="Georgia"/>
                <w:sz w:val="20"/>
                <w:szCs w:val="20"/>
              </w:rPr>
              <w:t xml:space="preserve">                 0 - 18</w:t>
            </w:r>
          </w:p>
        </w:tc>
        <w:tc>
          <w:tcPr>
            <w:tcW w:w="1257" w:type="dxa"/>
            <w:shd w:val="clear" w:color="auto" w:fill="F2F2F2" w:themeFill="background1" w:themeFillShade="F2"/>
          </w:tcPr>
          <w:p w:rsidR="00590726" w:rsidRPr="00590726" w:rsidRDefault="00590726" w:rsidP="00DA72EA">
            <w:pPr>
              <w:ind w:right="-900"/>
              <w:rPr>
                <w:rFonts w:ascii="Georgia" w:hAnsi="Georgia"/>
                <w:sz w:val="20"/>
                <w:szCs w:val="20"/>
              </w:rPr>
            </w:pPr>
            <w:r w:rsidRPr="00590726">
              <w:rPr>
                <w:rFonts w:ascii="Georgia" w:hAnsi="Georgia"/>
                <w:sz w:val="20"/>
                <w:szCs w:val="20"/>
              </w:rPr>
              <w:t xml:space="preserve">     2.75</w:t>
            </w:r>
          </w:p>
        </w:tc>
      </w:tr>
      <w:tr w:rsidR="00590726" w:rsidRPr="00590726" w:rsidTr="00594105">
        <w:trPr>
          <w:jc w:val="center"/>
        </w:trPr>
        <w:tc>
          <w:tcPr>
            <w:tcW w:w="3775" w:type="dxa"/>
            <w:tcBorders>
              <w:bottom w:val="single" w:sz="4" w:space="0" w:color="auto"/>
              <w:right w:val="single" w:sz="4" w:space="0" w:color="auto"/>
            </w:tcBorders>
          </w:tcPr>
          <w:p w:rsidR="00590726" w:rsidRPr="00590726" w:rsidRDefault="00590726" w:rsidP="00DA72EA">
            <w:pPr>
              <w:ind w:right="-900"/>
              <w:rPr>
                <w:rFonts w:ascii="Georgia" w:hAnsi="Georgia"/>
                <w:sz w:val="20"/>
                <w:szCs w:val="20"/>
              </w:rPr>
            </w:pPr>
            <w:r w:rsidRPr="00590726">
              <w:rPr>
                <w:rFonts w:ascii="Georgia" w:hAnsi="Georgia"/>
                <w:sz w:val="20"/>
                <w:szCs w:val="20"/>
              </w:rPr>
              <w:t xml:space="preserve">              31 +</w:t>
            </w:r>
          </w:p>
        </w:tc>
        <w:tc>
          <w:tcPr>
            <w:tcW w:w="144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vAlign w:val="center"/>
          </w:tcPr>
          <w:p w:rsidR="00590726" w:rsidRPr="00590726" w:rsidRDefault="00590726" w:rsidP="00DA72EA">
            <w:pPr>
              <w:ind w:right="-900"/>
              <w:rPr>
                <w:rFonts w:ascii="Georgia" w:hAnsi="Georgia"/>
                <w:sz w:val="20"/>
                <w:szCs w:val="20"/>
              </w:rPr>
            </w:pPr>
            <w:r w:rsidRPr="00590726">
              <w:rPr>
                <w:rFonts w:ascii="Georgia" w:hAnsi="Georgia"/>
                <w:sz w:val="20"/>
                <w:szCs w:val="20"/>
              </w:rPr>
              <w:t xml:space="preserve">     2.00</w:t>
            </w:r>
          </w:p>
        </w:tc>
        <w:tc>
          <w:tcPr>
            <w:tcW w:w="2430" w:type="dxa"/>
            <w:tcBorders>
              <w:left w:val="thinThickSmallGap" w:sz="24" w:space="0" w:color="auto"/>
              <w:bottom w:val="single" w:sz="4" w:space="0" w:color="auto"/>
            </w:tcBorders>
          </w:tcPr>
          <w:p w:rsidR="00590726" w:rsidRPr="00590726" w:rsidRDefault="00590726" w:rsidP="00DA72EA">
            <w:pPr>
              <w:ind w:right="-900"/>
              <w:rPr>
                <w:rFonts w:ascii="Georgia" w:hAnsi="Georgia"/>
                <w:sz w:val="20"/>
                <w:szCs w:val="20"/>
              </w:rPr>
            </w:pPr>
            <w:r w:rsidRPr="00590726">
              <w:rPr>
                <w:rFonts w:ascii="Georgia" w:hAnsi="Georgia"/>
                <w:sz w:val="20"/>
                <w:szCs w:val="20"/>
              </w:rPr>
              <w:t xml:space="preserve">               19 +</w:t>
            </w:r>
          </w:p>
        </w:tc>
        <w:tc>
          <w:tcPr>
            <w:tcW w:w="1257" w:type="dxa"/>
            <w:tcBorders>
              <w:bottom w:val="single" w:sz="4" w:space="0" w:color="auto"/>
            </w:tcBorders>
            <w:shd w:val="clear" w:color="auto" w:fill="F2F2F2" w:themeFill="background1" w:themeFillShade="F2"/>
          </w:tcPr>
          <w:p w:rsidR="00590726" w:rsidRPr="00590726" w:rsidRDefault="00590726" w:rsidP="00DA72EA">
            <w:pPr>
              <w:ind w:right="-900"/>
              <w:rPr>
                <w:rFonts w:ascii="Georgia" w:hAnsi="Georgia"/>
                <w:sz w:val="20"/>
                <w:szCs w:val="20"/>
              </w:rPr>
            </w:pPr>
            <w:r w:rsidRPr="00590726">
              <w:rPr>
                <w:rFonts w:ascii="Georgia" w:hAnsi="Georgia"/>
                <w:sz w:val="20"/>
                <w:szCs w:val="20"/>
              </w:rPr>
              <w:t xml:space="preserve">     2.75</w:t>
            </w:r>
          </w:p>
        </w:tc>
      </w:tr>
    </w:tbl>
    <w:p w:rsidR="00B70908" w:rsidRPr="00590726" w:rsidRDefault="00B70908" w:rsidP="00B70908">
      <w:pPr>
        <w:spacing w:line="240" w:lineRule="auto"/>
        <w:rPr>
          <w:rFonts w:ascii="Georgia" w:hAnsi="Georgia" w:cs="Times New Roman"/>
          <w:sz w:val="20"/>
          <w:szCs w:val="20"/>
        </w:rPr>
      </w:pPr>
    </w:p>
    <w:p w:rsidR="00B70908" w:rsidRPr="00590726" w:rsidRDefault="00590726" w:rsidP="00B70908">
      <w:pPr>
        <w:spacing w:line="240" w:lineRule="auto"/>
        <w:rPr>
          <w:rFonts w:ascii="Georgia" w:hAnsi="Georgia" w:cs="Times New Roman"/>
          <w:sz w:val="20"/>
          <w:szCs w:val="20"/>
        </w:rPr>
      </w:pPr>
      <w:r w:rsidRPr="00590726">
        <w:rPr>
          <w:rFonts w:ascii="Georgia" w:hAnsi="Georgia" w:cs="Times New Roman"/>
          <w:sz w:val="20"/>
          <w:szCs w:val="20"/>
        </w:rPr>
        <w:t xml:space="preserve">The GPA Calculation is as determined by the Registrar’s Office with a few exceptions. </w:t>
      </w:r>
    </w:p>
    <w:p w:rsidR="00590726" w:rsidRPr="00590726" w:rsidRDefault="00590726" w:rsidP="00590726">
      <w:pPr>
        <w:pStyle w:val="ListParagraph"/>
        <w:numPr>
          <w:ilvl w:val="0"/>
          <w:numId w:val="2"/>
        </w:numPr>
        <w:spacing w:line="240" w:lineRule="auto"/>
        <w:rPr>
          <w:rFonts w:ascii="Georgia" w:hAnsi="Georgia" w:cs="Times New Roman"/>
          <w:sz w:val="20"/>
          <w:szCs w:val="20"/>
        </w:rPr>
      </w:pPr>
      <w:r w:rsidRPr="00590726">
        <w:rPr>
          <w:rFonts w:ascii="Georgia" w:hAnsi="Georgia" w:cs="Times New Roman"/>
          <w:sz w:val="20"/>
          <w:szCs w:val="20"/>
        </w:rPr>
        <w:t xml:space="preserve">Any grade of an “I” will be calculated as an F until an official grade change is processed. If the student wishes for SAP to be recalculated with the new grade, the student is responsible for contacting the Financial Aid Office. </w:t>
      </w:r>
    </w:p>
    <w:p w:rsidR="00590726" w:rsidRPr="00590726" w:rsidRDefault="00590726" w:rsidP="00590726">
      <w:pPr>
        <w:pStyle w:val="ListParagraph"/>
        <w:numPr>
          <w:ilvl w:val="0"/>
          <w:numId w:val="2"/>
        </w:numPr>
        <w:rPr>
          <w:rFonts w:ascii="Georgia" w:hAnsi="Georgia" w:cs="Times New Roman"/>
          <w:sz w:val="20"/>
          <w:szCs w:val="20"/>
        </w:rPr>
      </w:pPr>
      <w:r w:rsidRPr="00590726">
        <w:rPr>
          <w:rFonts w:ascii="Georgia" w:hAnsi="Georgia" w:cs="Times New Roman"/>
          <w:sz w:val="20"/>
          <w:szCs w:val="20"/>
        </w:rPr>
        <w:t>All grades received in coursework forgiven via academic amnesty (Academic Fresh Start) will be used in the GPA calculation and in hours attempted.</w:t>
      </w:r>
    </w:p>
    <w:p w:rsidR="00590726" w:rsidRDefault="00590726" w:rsidP="00590726">
      <w:pPr>
        <w:pStyle w:val="ListParagraph"/>
        <w:numPr>
          <w:ilvl w:val="0"/>
          <w:numId w:val="2"/>
        </w:numPr>
        <w:spacing w:line="240" w:lineRule="auto"/>
        <w:rPr>
          <w:rFonts w:ascii="Georgia" w:hAnsi="Georgia" w:cs="Times New Roman"/>
          <w:sz w:val="20"/>
          <w:szCs w:val="20"/>
        </w:rPr>
      </w:pPr>
      <w:r w:rsidRPr="00590726">
        <w:rPr>
          <w:rFonts w:ascii="Georgia" w:hAnsi="Georgia" w:cs="Times New Roman"/>
          <w:sz w:val="20"/>
          <w:szCs w:val="20"/>
        </w:rPr>
        <w:t xml:space="preserve">For Pass/Fail classes – </w:t>
      </w:r>
    </w:p>
    <w:p w:rsidR="00590726" w:rsidRDefault="00590726" w:rsidP="00590726">
      <w:pPr>
        <w:pStyle w:val="ListParagraph"/>
        <w:numPr>
          <w:ilvl w:val="1"/>
          <w:numId w:val="2"/>
        </w:numPr>
        <w:spacing w:line="240" w:lineRule="auto"/>
        <w:rPr>
          <w:rFonts w:ascii="Georgia" w:hAnsi="Georgia" w:cs="Times New Roman"/>
          <w:sz w:val="20"/>
          <w:szCs w:val="20"/>
        </w:rPr>
      </w:pPr>
      <w:proofErr w:type="gramStart"/>
      <w:r w:rsidRPr="00590726">
        <w:rPr>
          <w:rFonts w:ascii="Georgia" w:hAnsi="Georgia" w:cs="Times New Roman"/>
          <w:sz w:val="20"/>
          <w:szCs w:val="20"/>
        </w:rPr>
        <w:t>if</w:t>
      </w:r>
      <w:proofErr w:type="gramEnd"/>
      <w:r w:rsidRPr="00590726">
        <w:rPr>
          <w:rFonts w:ascii="Georgia" w:hAnsi="Georgia" w:cs="Times New Roman"/>
          <w:sz w:val="20"/>
          <w:szCs w:val="20"/>
        </w:rPr>
        <w:t xml:space="preserve"> passed, the grade of “P” is NOT calculated into the GPA but will count toward hours attempted and successfully earned/completed.</w:t>
      </w:r>
    </w:p>
    <w:p w:rsidR="00590726" w:rsidRDefault="00590726" w:rsidP="00590726">
      <w:pPr>
        <w:pStyle w:val="ListParagraph"/>
        <w:numPr>
          <w:ilvl w:val="1"/>
          <w:numId w:val="2"/>
        </w:numPr>
        <w:spacing w:line="240" w:lineRule="auto"/>
        <w:rPr>
          <w:rFonts w:ascii="Georgia" w:hAnsi="Georgia" w:cs="Times New Roman"/>
          <w:sz w:val="20"/>
          <w:szCs w:val="20"/>
        </w:rPr>
      </w:pPr>
      <w:proofErr w:type="gramStart"/>
      <w:r w:rsidRPr="00590726">
        <w:rPr>
          <w:rFonts w:ascii="Georgia" w:hAnsi="Georgia" w:cs="Times New Roman"/>
          <w:sz w:val="20"/>
          <w:szCs w:val="20"/>
        </w:rPr>
        <w:t>if</w:t>
      </w:r>
      <w:proofErr w:type="gramEnd"/>
      <w:r w:rsidRPr="00590726">
        <w:rPr>
          <w:rFonts w:ascii="Georgia" w:hAnsi="Georgia" w:cs="Times New Roman"/>
          <w:sz w:val="20"/>
          <w:szCs w:val="20"/>
        </w:rPr>
        <w:t xml:space="preserve"> failed, the grade of “F” will be included in the GPA calculation and cannot count as hours being successfully earned/completed, but do  count toward hours attempted.</w:t>
      </w:r>
    </w:p>
    <w:p w:rsidR="00594105" w:rsidRPr="00594105" w:rsidRDefault="00594105" w:rsidP="00594105">
      <w:pPr>
        <w:spacing w:line="240" w:lineRule="auto"/>
        <w:rPr>
          <w:rFonts w:ascii="Georgia" w:hAnsi="Georgia" w:cs="Times New Roman"/>
          <w:sz w:val="20"/>
          <w:szCs w:val="20"/>
        </w:rPr>
      </w:pPr>
    </w:p>
    <w:p w:rsidR="00DA72EA" w:rsidRPr="00DA72EA" w:rsidRDefault="00DA72EA" w:rsidP="00DA72EA">
      <w:pPr>
        <w:spacing w:line="240" w:lineRule="auto"/>
        <w:rPr>
          <w:rFonts w:ascii="Georgia" w:hAnsi="Georgia" w:cs="Times New Roman"/>
          <w:sz w:val="20"/>
          <w:szCs w:val="20"/>
        </w:rPr>
      </w:pPr>
    </w:p>
    <w:p w:rsidR="00590726" w:rsidRDefault="00DA72EA" w:rsidP="00590726">
      <w:pPr>
        <w:spacing w:line="240" w:lineRule="auto"/>
        <w:rPr>
          <w:rFonts w:ascii="Georgia" w:hAnsi="Georgia" w:cs="Times New Roman"/>
          <w:sz w:val="20"/>
          <w:szCs w:val="20"/>
        </w:rPr>
      </w:pPr>
      <w:r w:rsidRPr="00DA72EA">
        <w:rPr>
          <w:rFonts w:ascii="Georgia" w:hAnsi="Georgia" w:cs="Times New Roman"/>
          <w:b/>
          <w:sz w:val="20"/>
          <w:szCs w:val="20"/>
          <w:u w:val="single"/>
        </w:rPr>
        <w:lastRenderedPageBreak/>
        <w:t xml:space="preserve">Quantitative </w:t>
      </w:r>
      <w:r w:rsidR="00590726" w:rsidRPr="00DA72EA">
        <w:rPr>
          <w:rFonts w:ascii="Georgia" w:hAnsi="Georgia" w:cs="Times New Roman"/>
          <w:b/>
          <w:sz w:val="20"/>
          <w:szCs w:val="20"/>
          <w:u w:val="single"/>
        </w:rPr>
        <w:t>Calculation</w:t>
      </w:r>
      <w:r w:rsidR="00590726">
        <w:rPr>
          <w:rFonts w:ascii="Georgia" w:hAnsi="Georgia" w:cs="Times New Roman"/>
          <w:sz w:val="20"/>
          <w:szCs w:val="20"/>
        </w:rPr>
        <w:t xml:space="preserve">- </w:t>
      </w:r>
      <w:r>
        <w:rPr>
          <w:rFonts w:ascii="Georgia" w:hAnsi="Georgia" w:cs="Times New Roman"/>
          <w:sz w:val="20"/>
          <w:szCs w:val="20"/>
        </w:rPr>
        <w:t xml:space="preserve">the percent at which a student is progressing towards degree completion </w:t>
      </w:r>
    </w:p>
    <w:p w:rsidR="00590726" w:rsidRDefault="00756948" w:rsidP="00590726">
      <w:pPr>
        <w:spacing w:line="240" w:lineRule="auto"/>
        <w:rPr>
          <w:rFonts w:ascii="Georgia" w:hAnsi="Georgia" w:cs="Times New Roman"/>
          <w:sz w:val="20"/>
          <w:szCs w:val="20"/>
        </w:rPr>
      </w:pPr>
      <w:r>
        <w:rPr>
          <w:rFonts w:ascii="Georgia" w:hAnsi="Georgia" w:cs="Times New Roman"/>
          <w:sz w:val="20"/>
          <w:szCs w:val="20"/>
        </w:rPr>
        <w:t xml:space="preserve">Students must pass and/or successfully complete </w:t>
      </w:r>
      <w:r w:rsidRPr="00756948">
        <w:rPr>
          <w:rFonts w:ascii="Georgia" w:hAnsi="Georgia" w:cs="Times New Roman"/>
          <w:b/>
          <w:sz w:val="20"/>
          <w:szCs w:val="20"/>
          <w:u w:val="single"/>
        </w:rPr>
        <w:t>67%</w:t>
      </w:r>
      <w:r>
        <w:rPr>
          <w:rFonts w:ascii="Georgia" w:hAnsi="Georgia" w:cs="Times New Roman"/>
          <w:sz w:val="20"/>
          <w:szCs w:val="20"/>
        </w:rPr>
        <w:t xml:space="preserve"> of all credit hours attempted. This is known as PACE. </w:t>
      </w:r>
    </w:p>
    <w:p w:rsidR="00E940EF" w:rsidRDefault="00E940EF" w:rsidP="00590726">
      <w:pPr>
        <w:spacing w:line="240" w:lineRule="auto"/>
        <w:rPr>
          <w:rFonts w:ascii="Georgia" w:hAnsi="Georgia" w:cs="Times New Roman"/>
          <w:sz w:val="20"/>
          <w:szCs w:val="20"/>
        </w:rPr>
      </w:pPr>
      <w:r>
        <w:rPr>
          <w:rFonts w:ascii="Georgia" w:hAnsi="Georgia" w:cs="Times New Roman"/>
          <w:sz w:val="20"/>
          <w:szCs w:val="20"/>
        </w:rPr>
        <w:t>The PACE calculation is determined by:</w:t>
      </w:r>
    </w:p>
    <w:p w:rsidR="00E940EF" w:rsidRDefault="00E940EF" w:rsidP="00E940EF">
      <w:pPr>
        <w:pStyle w:val="ListParagraph"/>
        <w:numPr>
          <w:ilvl w:val="0"/>
          <w:numId w:val="4"/>
        </w:numPr>
        <w:spacing w:line="240" w:lineRule="auto"/>
        <w:rPr>
          <w:rFonts w:ascii="Georgia" w:hAnsi="Georgia" w:cs="Times New Roman"/>
          <w:sz w:val="20"/>
          <w:szCs w:val="20"/>
        </w:rPr>
      </w:pPr>
      <w:r>
        <w:rPr>
          <w:rFonts w:ascii="Georgia" w:hAnsi="Georgia" w:cs="Times New Roman"/>
          <w:sz w:val="20"/>
          <w:szCs w:val="20"/>
        </w:rPr>
        <w:t>Dividing total number of hours successfully completed by the number of attempted hours.</w:t>
      </w:r>
      <w:r w:rsidR="00756948" w:rsidRPr="00E940EF">
        <w:rPr>
          <w:rFonts w:ascii="Georgia" w:hAnsi="Georgia" w:cs="Times New Roman"/>
          <w:sz w:val="20"/>
          <w:szCs w:val="20"/>
        </w:rPr>
        <w:t xml:space="preserve"> </w:t>
      </w:r>
      <w:r w:rsidRPr="00E940EF">
        <w:rPr>
          <w:rFonts w:ascii="Georgia" w:hAnsi="Georgia" w:cs="Times New Roman"/>
          <w:sz w:val="20"/>
          <w:szCs w:val="20"/>
        </w:rPr>
        <w:t xml:space="preserve">Total hours completed is the cumulative hours earned as determined by the Registrar’s Office. Total hours completed is the total number of attempted hours for all courses attempted. </w:t>
      </w:r>
    </w:p>
    <w:p w:rsidR="00E940EF" w:rsidRDefault="00E940EF" w:rsidP="00E940EF">
      <w:pPr>
        <w:pStyle w:val="ListParagraph"/>
        <w:numPr>
          <w:ilvl w:val="0"/>
          <w:numId w:val="4"/>
        </w:numPr>
        <w:spacing w:line="240" w:lineRule="auto"/>
        <w:rPr>
          <w:rFonts w:ascii="Georgia" w:hAnsi="Georgia" w:cs="Times New Roman"/>
          <w:sz w:val="20"/>
          <w:szCs w:val="20"/>
        </w:rPr>
      </w:pPr>
      <w:r w:rsidRPr="00E940EF">
        <w:rPr>
          <w:rFonts w:ascii="Georgia" w:hAnsi="Georgia" w:cs="Times New Roman"/>
          <w:b/>
          <w:sz w:val="20"/>
          <w:szCs w:val="20"/>
          <w:u w:val="single"/>
        </w:rPr>
        <w:t>Exception</w:t>
      </w:r>
      <w:r w:rsidRPr="00E940EF">
        <w:rPr>
          <w:rFonts w:ascii="Georgia" w:hAnsi="Georgia" w:cs="Times New Roman"/>
          <w:sz w:val="20"/>
          <w:szCs w:val="20"/>
        </w:rPr>
        <w:t xml:space="preserve"> (Remedial/Developmental coursework is included in the Registrar’s calculation of attempted coursework. All hours of attempted     Remedial/Developmental coursework will be removed from the Total Hours attempted prior to performing the PACE calculation.)</w:t>
      </w:r>
    </w:p>
    <w:p w:rsidR="00E940EF" w:rsidRPr="00E940EF" w:rsidRDefault="00E940EF" w:rsidP="00E940EF">
      <w:pPr>
        <w:pStyle w:val="ListParagraph"/>
        <w:numPr>
          <w:ilvl w:val="0"/>
          <w:numId w:val="4"/>
        </w:numPr>
        <w:spacing w:line="240" w:lineRule="auto"/>
        <w:rPr>
          <w:rFonts w:ascii="Georgia" w:hAnsi="Georgia" w:cs="Times New Roman"/>
          <w:sz w:val="20"/>
          <w:szCs w:val="20"/>
        </w:rPr>
      </w:pPr>
      <w:r w:rsidRPr="00E940EF">
        <w:rPr>
          <w:rFonts w:ascii="Georgia" w:hAnsi="Georgia"/>
          <w:b/>
          <w:sz w:val="20"/>
          <w:u w:val="single"/>
        </w:rPr>
        <w:t>Exception</w:t>
      </w:r>
      <w:r w:rsidRPr="00E940EF">
        <w:rPr>
          <w:rFonts w:ascii="Georgia" w:hAnsi="Georgia"/>
          <w:sz w:val="20"/>
        </w:rPr>
        <w:t xml:space="preserve"> (not counted in Registrar’s calculation): Incomplete courses, courses that were given Academic Amnesty via Academic Fresh Start, and repeats for each course repeated. The hours for these courses will be manually added back in as they count toward attempted hours for financial aid purposes.</w:t>
      </w:r>
    </w:p>
    <w:p w:rsidR="00E940EF" w:rsidRDefault="00E940EF" w:rsidP="00E940EF">
      <w:pPr>
        <w:spacing w:line="240" w:lineRule="auto"/>
        <w:rPr>
          <w:rFonts w:ascii="Georgia" w:hAnsi="Georgia" w:cs="Times New Roman"/>
          <w:sz w:val="20"/>
          <w:szCs w:val="20"/>
          <w:u w:val="single"/>
        </w:rPr>
      </w:pPr>
      <w:r w:rsidRPr="00E940EF">
        <w:rPr>
          <w:rFonts w:ascii="Georgia" w:hAnsi="Georgia" w:cs="Times New Roman"/>
          <w:b/>
          <w:sz w:val="20"/>
          <w:szCs w:val="20"/>
          <w:u w:val="single"/>
        </w:rPr>
        <w:t>Maximum Time Frame for Degree Completion</w:t>
      </w:r>
      <w:r w:rsidRPr="00E940EF">
        <w:rPr>
          <w:rFonts w:ascii="Georgia" w:hAnsi="Georgia" w:cs="Times New Roman"/>
          <w:sz w:val="20"/>
          <w:szCs w:val="20"/>
          <w:u w:val="single"/>
        </w:rPr>
        <w:t xml:space="preserve">- </w:t>
      </w:r>
      <w:r w:rsidRPr="00E940EF">
        <w:rPr>
          <w:rFonts w:ascii="Georgia" w:hAnsi="Georgia" w:cs="Times New Roman"/>
          <w:sz w:val="20"/>
          <w:szCs w:val="20"/>
        </w:rPr>
        <w:t xml:space="preserve">Degree requirements must be completed within a maximum timeframe. This is generally determined by multiplying the credit hours required to complete the program by 150%. </w:t>
      </w:r>
      <w:r w:rsidRPr="00E940EF">
        <w:rPr>
          <w:rFonts w:ascii="Georgia" w:hAnsi="Georgia" w:cs="Times New Roman"/>
          <w:b/>
          <w:sz w:val="20"/>
          <w:szCs w:val="20"/>
        </w:rPr>
        <w:t>A student becomes ineligible for Title IV funds once it is determined that it is mathematically impossible to obtain the credits needed for degree completion without exceeding the maximum hours</w:t>
      </w:r>
      <w:r w:rsidRPr="00E940EF">
        <w:rPr>
          <w:rFonts w:ascii="Georgia" w:hAnsi="Georgia" w:cs="Times New Roman"/>
          <w:sz w:val="20"/>
          <w:szCs w:val="20"/>
        </w:rPr>
        <w:t>. Federal regulations require no federal and/or state aid to be released when a student has exceeded 150% of the published length of his/her program.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6"/>
        <w:gridCol w:w="2460"/>
        <w:gridCol w:w="2864"/>
      </w:tblGrid>
      <w:tr w:rsidR="00E940EF" w:rsidRPr="008C753D" w:rsidTr="00E634E1">
        <w:trPr>
          <w:trHeight w:val="276"/>
          <w:jc w:val="center"/>
        </w:trPr>
        <w:tc>
          <w:tcPr>
            <w:tcW w:w="4026" w:type="dxa"/>
          </w:tcPr>
          <w:p w:rsidR="00E940EF" w:rsidRDefault="00E940EF" w:rsidP="002D3FA9">
            <w:pPr>
              <w:ind w:right="-900"/>
              <w:rPr>
                <w:rFonts w:ascii="Times New Roman" w:hAnsi="Times New Roman"/>
                <w:b/>
                <w:szCs w:val="24"/>
              </w:rPr>
            </w:pPr>
            <w:r>
              <w:rPr>
                <w:rFonts w:ascii="Times New Roman" w:hAnsi="Times New Roman"/>
              </w:rPr>
              <w:t xml:space="preserve">.  </w:t>
            </w:r>
          </w:p>
        </w:tc>
        <w:tc>
          <w:tcPr>
            <w:tcW w:w="2460" w:type="dxa"/>
          </w:tcPr>
          <w:p w:rsidR="00E940EF" w:rsidRPr="008C753D" w:rsidRDefault="00E940EF" w:rsidP="002D3FA9">
            <w:pPr>
              <w:ind w:right="-900"/>
              <w:rPr>
                <w:rFonts w:ascii="Times New Roman" w:hAnsi="Times New Roman"/>
                <w:b/>
                <w:szCs w:val="24"/>
              </w:rPr>
            </w:pPr>
            <w:r>
              <w:rPr>
                <w:rFonts w:ascii="Times New Roman" w:hAnsi="Times New Roman"/>
                <w:b/>
                <w:szCs w:val="24"/>
              </w:rPr>
              <w:t>Program Length</w:t>
            </w:r>
          </w:p>
        </w:tc>
        <w:tc>
          <w:tcPr>
            <w:tcW w:w="2864" w:type="dxa"/>
            <w:shd w:val="clear" w:color="auto" w:fill="F2F2F2" w:themeFill="background1" w:themeFillShade="F2"/>
          </w:tcPr>
          <w:p w:rsidR="00E940EF" w:rsidRPr="008C753D" w:rsidRDefault="00E940EF" w:rsidP="002D3FA9">
            <w:pPr>
              <w:ind w:right="-900"/>
              <w:rPr>
                <w:rFonts w:ascii="Times New Roman" w:hAnsi="Times New Roman"/>
                <w:b/>
                <w:szCs w:val="24"/>
              </w:rPr>
            </w:pPr>
            <w:r>
              <w:rPr>
                <w:rFonts w:ascii="Times New Roman" w:hAnsi="Times New Roman"/>
                <w:b/>
                <w:szCs w:val="24"/>
              </w:rPr>
              <w:t>150% of Program Length</w:t>
            </w:r>
          </w:p>
        </w:tc>
      </w:tr>
      <w:tr w:rsidR="00E940EF" w:rsidRPr="008C753D" w:rsidTr="00E634E1">
        <w:trPr>
          <w:trHeight w:val="276"/>
          <w:jc w:val="center"/>
        </w:trPr>
        <w:tc>
          <w:tcPr>
            <w:tcW w:w="4026" w:type="dxa"/>
            <w:shd w:val="clear" w:color="auto" w:fill="F2F2F2" w:themeFill="background1" w:themeFillShade="F2"/>
          </w:tcPr>
          <w:p w:rsidR="00E940EF" w:rsidRPr="003A3FA1" w:rsidRDefault="00E940EF" w:rsidP="002D3FA9">
            <w:pPr>
              <w:ind w:right="-900"/>
              <w:rPr>
                <w:rFonts w:ascii="Times New Roman" w:hAnsi="Times New Roman"/>
                <w:b/>
                <w:szCs w:val="24"/>
              </w:rPr>
            </w:pPr>
            <w:r w:rsidRPr="003A3FA1">
              <w:rPr>
                <w:rFonts w:ascii="Times New Roman" w:hAnsi="Times New Roman"/>
                <w:b/>
                <w:szCs w:val="24"/>
              </w:rPr>
              <w:t>Undergraduate</w:t>
            </w:r>
            <w:r>
              <w:rPr>
                <w:rFonts w:ascii="Times New Roman" w:hAnsi="Times New Roman"/>
                <w:b/>
                <w:szCs w:val="24"/>
              </w:rPr>
              <w:t xml:space="preserve"> – Associate Degree </w:t>
            </w:r>
          </w:p>
        </w:tc>
        <w:tc>
          <w:tcPr>
            <w:tcW w:w="2460" w:type="dxa"/>
            <w:vAlign w:val="center"/>
          </w:tcPr>
          <w:p w:rsidR="00E940EF" w:rsidRPr="008C753D" w:rsidRDefault="00E940EF" w:rsidP="002D3FA9">
            <w:pPr>
              <w:ind w:right="-900"/>
              <w:rPr>
                <w:rFonts w:ascii="Times New Roman" w:hAnsi="Times New Roman"/>
                <w:szCs w:val="24"/>
              </w:rPr>
            </w:pPr>
            <w:r>
              <w:rPr>
                <w:rFonts w:ascii="Times New Roman" w:hAnsi="Times New Roman"/>
                <w:szCs w:val="24"/>
              </w:rPr>
              <w:t xml:space="preserve">        60 credit hours</w:t>
            </w:r>
          </w:p>
        </w:tc>
        <w:tc>
          <w:tcPr>
            <w:tcW w:w="2864" w:type="dxa"/>
            <w:shd w:val="clear" w:color="auto" w:fill="F2F2F2" w:themeFill="background1" w:themeFillShade="F2"/>
          </w:tcPr>
          <w:p w:rsidR="00E940EF" w:rsidRPr="008C753D" w:rsidRDefault="00E940EF" w:rsidP="002D3FA9">
            <w:pPr>
              <w:ind w:right="-900"/>
              <w:rPr>
                <w:rFonts w:ascii="Times New Roman" w:hAnsi="Times New Roman"/>
                <w:szCs w:val="24"/>
              </w:rPr>
            </w:pPr>
            <w:r>
              <w:rPr>
                <w:rFonts w:ascii="Times New Roman" w:hAnsi="Times New Roman"/>
                <w:szCs w:val="24"/>
              </w:rPr>
              <w:t xml:space="preserve">              90 credit hours</w:t>
            </w:r>
          </w:p>
        </w:tc>
      </w:tr>
      <w:tr w:rsidR="00E940EF" w:rsidRPr="008C753D" w:rsidTr="00E634E1">
        <w:trPr>
          <w:trHeight w:val="276"/>
          <w:jc w:val="center"/>
        </w:trPr>
        <w:tc>
          <w:tcPr>
            <w:tcW w:w="4026" w:type="dxa"/>
            <w:shd w:val="clear" w:color="auto" w:fill="F2F2F2" w:themeFill="background1" w:themeFillShade="F2"/>
          </w:tcPr>
          <w:p w:rsidR="00E940EF" w:rsidRPr="003A3FA1" w:rsidRDefault="00E940EF" w:rsidP="002D3FA9">
            <w:pPr>
              <w:ind w:right="-900"/>
              <w:rPr>
                <w:rFonts w:ascii="Times New Roman" w:hAnsi="Times New Roman"/>
                <w:b/>
                <w:szCs w:val="24"/>
              </w:rPr>
            </w:pPr>
            <w:r w:rsidRPr="003A3FA1">
              <w:rPr>
                <w:rFonts w:ascii="Times New Roman" w:hAnsi="Times New Roman"/>
                <w:b/>
                <w:szCs w:val="24"/>
              </w:rPr>
              <w:t>Undergraduate</w:t>
            </w:r>
            <w:r>
              <w:rPr>
                <w:rFonts w:ascii="Times New Roman" w:hAnsi="Times New Roman"/>
                <w:b/>
                <w:szCs w:val="24"/>
              </w:rPr>
              <w:t xml:space="preserve"> – Bachelor Degree</w:t>
            </w:r>
          </w:p>
        </w:tc>
        <w:tc>
          <w:tcPr>
            <w:tcW w:w="2460" w:type="dxa"/>
            <w:vAlign w:val="center"/>
          </w:tcPr>
          <w:p w:rsidR="00E940EF" w:rsidRPr="008C753D" w:rsidRDefault="00E940EF" w:rsidP="002D3FA9">
            <w:pPr>
              <w:ind w:right="-900"/>
              <w:rPr>
                <w:rFonts w:ascii="Times New Roman" w:hAnsi="Times New Roman"/>
                <w:szCs w:val="24"/>
              </w:rPr>
            </w:pPr>
            <w:r>
              <w:rPr>
                <w:rFonts w:ascii="Times New Roman" w:hAnsi="Times New Roman"/>
                <w:szCs w:val="24"/>
              </w:rPr>
              <w:t xml:space="preserve">      120 credit hours</w:t>
            </w:r>
          </w:p>
        </w:tc>
        <w:tc>
          <w:tcPr>
            <w:tcW w:w="2864" w:type="dxa"/>
            <w:shd w:val="clear" w:color="auto" w:fill="F2F2F2" w:themeFill="background1" w:themeFillShade="F2"/>
          </w:tcPr>
          <w:p w:rsidR="00E940EF" w:rsidRPr="008C753D" w:rsidRDefault="00E940EF" w:rsidP="002D3FA9">
            <w:pPr>
              <w:ind w:right="-900"/>
              <w:rPr>
                <w:rFonts w:ascii="Times New Roman" w:hAnsi="Times New Roman"/>
                <w:szCs w:val="24"/>
              </w:rPr>
            </w:pPr>
            <w:r>
              <w:rPr>
                <w:rFonts w:ascii="Times New Roman" w:hAnsi="Times New Roman"/>
                <w:szCs w:val="24"/>
              </w:rPr>
              <w:t xml:space="preserve">            180 credit hours</w:t>
            </w:r>
          </w:p>
        </w:tc>
      </w:tr>
      <w:tr w:rsidR="00E940EF" w:rsidRPr="008C753D" w:rsidTr="00E634E1">
        <w:trPr>
          <w:trHeight w:val="276"/>
          <w:jc w:val="center"/>
        </w:trPr>
        <w:tc>
          <w:tcPr>
            <w:tcW w:w="4026" w:type="dxa"/>
            <w:shd w:val="clear" w:color="auto" w:fill="F2F2F2" w:themeFill="background1" w:themeFillShade="F2"/>
          </w:tcPr>
          <w:p w:rsidR="00E940EF" w:rsidRPr="003A3FA1" w:rsidRDefault="00E940EF" w:rsidP="002D3FA9">
            <w:pPr>
              <w:ind w:right="-900"/>
              <w:rPr>
                <w:rFonts w:ascii="Times New Roman" w:hAnsi="Times New Roman"/>
                <w:b/>
                <w:szCs w:val="24"/>
              </w:rPr>
            </w:pPr>
            <w:r w:rsidRPr="003A3FA1">
              <w:rPr>
                <w:rFonts w:ascii="Times New Roman" w:hAnsi="Times New Roman"/>
                <w:b/>
                <w:szCs w:val="24"/>
              </w:rPr>
              <w:t>Graduate</w:t>
            </w:r>
            <w:r>
              <w:rPr>
                <w:rFonts w:ascii="Times New Roman" w:hAnsi="Times New Roman"/>
                <w:b/>
                <w:szCs w:val="24"/>
              </w:rPr>
              <w:t xml:space="preserve"> Degree </w:t>
            </w:r>
            <w:r w:rsidRPr="00E940EF">
              <w:rPr>
                <w:rFonts w:ascii="Times New Roman" w:hAnsi="Times New Roman"/>
                <w:b/>
                <w:sz w:val="12"/>
                <w:szCs w:val="16"/>
              </w:rPr>
              <w:t>(See Catalog for program requirements</w:t>
            </w:r>
            <w:r>
              <w:rPr>
                <w:rFonts w:ascii="Times New Roman" w:hAnsi="Times New Roman"/>
                <w:b/>
                <w:sz w:val="16"/>
                <w:szCs w:val="16"/>
              </w:rPr>
              <w:t>)</w:t>
            </w:r>
          </w:p>
        </w:tc>
        <w:tc>
          <w:tcPr>
            <w:tcW w:w="2460" w:type="dxa"/>
            <w:vAlign w:val="center"/>
          </w:tcPr>
          <w:p w:rsidR="00E940EF" w:rsidRPr="008C753D" w:rsidRDefault="00E940EF" w:rsidP="002D3FA9">
            <w:pPr>
              <w:ind w:right="-900"/>
              <w:rPr>
                <w:rFonts w:ascii="Times New Roman" w:hAnsi="Times New Roman"/>
                <w:szCs w:val="24"/>
              </w:rPr>
            </w:pPr>
            <w:r>
              <w:rPr>
                <w:rFonts w:ascii="Times New Roman" w:hAnsi="Times New Roman"/>
                <w:szCs w:val="24"/>
              </w:rPr>
              <w:t xml:space="preserve">   30-63 credit hours</w:t>
            </w:r>
          </w:p>
        </w:tc>
        <w:tc>
          <w:tcPr>
            <w:tcW w:w="2864" w:type="dxa"/>
            <w:shd w:val="clear" w:color="auto" w:fill="F2F2F2" w:themeFill="background1" w:themeFillShade="F2"/>
          </w:tcPr>
          <w:p w:rsidR="00E940EF" w:rsidRPr="008C753D" w:rsidRDefault="00E940EF" w:rsidP="002D3FA9">
            <w:pPr>
              <w:ind w:right="-900"/>
              <w:rPr>
                <w:rFonts w:ascii="Times New Roman" w:hAnsi="Times New Roman"/>
                <w:szCs w:val="24"/>
              </w:rPr>
            </w:pPr>
            <w:r>
              <w:rPr>
                <w:rFonts w:ascii="Times New Roman" w:hAnsi="Times New Roman"/>
                <w:szCs w:val="24"/>
              </w:rPr>
              <w:t xml:space="preserve">      45-94.5 credit hours</w:t>
            </w:r>
          </w:p>
        </w:tc>
      </w:tr>
    </w:tbl>
    <w:p w:rsidR="00E634E1" w:rsidRDefault="00E634E1" w:rsidP="00E634E1">
      <w:pPr>
        <w:spacing w:line="240" w:lineRule="auto"/>
        <w:rPr>
          <w:rFonts w:ascii="Georgia" w:hAnsi="Georgia" w:cs="Times New Roman"/>
          <w:sz w:val="20"/>
          <w:szCs w:val="20"/>
          <w:u w:val="single"/>
        </w:rPr>
      </w:pPr>
    </w:p>
    <w:p w:rsidR="00E940EF" w:rsidRPr="00E634E1" w:rsidRDefault="00E634E1" w:rsidP="00E634E1">
      <w:pPr>
        <w:spacing w:line="240" w:lineRule="auto"/>
        <w:rPr>
          <w:rFonts w:ascii="Georgia" w:hAnsi="Georgia" w:cs="Times New Roman"/>
          <w:sz w:val="20"/>
          <w:szCs w:val="20"/>
        </w:rPr>
      </w:pPr>
      <w:r w:rsidRPr="00E634E1">
        <w:rPr>
          <w:rFonts w:ascii="Georgia" w:hAnsi="Georgia" w:cs="Times New Roman"/>
          <w:sz w:val="20"/>
          <w:szCs w:val="20"/>
        </w:rPr>
        <w:t>The maximum time frame calculation above will include all hours attempted. This will also include any hours forgiven via academic amnesty (Academic Fresh Start) being granted. However, students may appeal to exclude courses that are not applicable to their current major as determined by the Registrar’s Office.  Note: Remedial/Developmental coursework will automatically be excluded from the 150% computation of attempted credit hours since the College does not award college credit for completion of these courses.</w:t>
      </w:r>
    </w:p>
    <w:p w:rsidR="00590726" w:rsidRDefault="00E634E1" w:rsidP="00E940EF">
      <w:pPr>
        <w:spacing w:line="240" w:lineRule="auto"/>
        <w:rPr>
          <w:rFonts w:ascii="Georgia" w:hAnsi="Georgia" w:cs="Times New Roman"/>
          <w:sz w:val="20"/>
          <w:szCs w:val="20"/>
        </w:rPr>
      </w:pPr>
      <w:r>
        <w:rPr>
          <w:rFonts w:ascii="Georgia" w:hAnsi="Georgia" w:cs="Times New Roman"/>
          <w:b/>
          <w:sz w:val="20"/>
          <w:szCs w:val="20"/>
          <w:u w:val="single"/>
        </w:rPr>
        <w:t xml:space="preserve">Financial Aid Warning- </w:t>
      </w:r>
      <w:r>
        <w:rPr>
          <w:rFonts w:ascii="Georgia" w:hAnsi="Georgia" w:cs="Times New Roman"/>
          <w:sz w:val="20"/>
          <w:szCs w:val="20"/>
        </w:rPr>
        <w:t xml:space="preserve">At the end of the SAP review period, if students are not successfully meeting SAP for Qualitative or Quantitative, students will be placed on Financial Aid Warning and they would have one semester to increase their GPA or PACE. </w:t>
      </w:r>
    </w:p>
    <w:p w:rsidR="00E634E1" w:rsidRDefault="00E634E1" w:rsidP="00E940EF">
      <w:pPr>
        <w:spacing w:line="240" w:lineRule="auto"/>
        <w:rPr>
          <w:rFonts w:ascii="Georgia" w:hAnsi="Georgia" w:cs="Times New Roman"/>
          <w:sz w:val="20"/>
          <w:szCs w:val="20"/>
        </w:rPr>
      </w:pPr>
      <w:r w:rsidRPr="00DB3BF5">
        <w:rPr>
          <w:rFonts w:ascii="Georgia" w:hAnsi="Georgia" w:cs="Times New Roman"/>
          <w:b/>
          <w:sz w:val="20"/>
          <w:szCs w:val="20"/>
          <w:u w:val="single"/>
        </w:rPr>
        <w:t>Financial Aid Denied</w:t>
      </w:r>
      <w:r>
        <w:rPr>
          <w:rFonts w:ascii="Georgia" w:hAnsi="Georgia" w:cs="Times New Roman"/>
          <w:sz w:val="20"/>
          <w:szCs w:val="20"/>
        </w:rPr>
        <w:t xml:space="preserve">- </w:t>
      </w:r>
      <w:r w:rsidR="00DB3BF5" w:rsidRPr="00DB3BF5">
        <w:rPr>
          <w:rFonts w:ascii="Georgia" w:hAnsi="Georgia" w:cs="Times New Roman"/>
          <w:sz w:val="20"/>
          <w:szCs w:val="20"/>
        </w:rPr>
        <w:t xml:space="preserve">Students not maintaining the above minimum SAP requirements will be </w:t>
      </w:r>
      <w:r w:rsidR="00DB3BF5">
        <w:rPr>
          <w:rFonts w:ascii="Georgia" w:hAnsi="Georgia" w:cs="Times New Roman"/>
          <w:sz w:val="20"/>
          <w:szCs w:val="20"/>
        </w:rPr>
        <w:t xml:space="preserve">denied all forms of federal, </w:t>
      </w:r>
      <w:r w:rsidR="00DB3BF5" w:rsidRPr="00DB3BF5">
        <w:rPr>
          <w:rFonts w:ascii="Georgia" w:hAnsi="Georgia" w:cs="Times New Roman"/>
          <w:sz w:val="20"/>
          <w:szCs w:val="20"/>
        </w:rPr>
        <w:t>state</w:t>
      </w:r>
      <w:r w:rsidR="00DB3BF5">
        <w:rPr>
          <w:rFonts w:ascii="Georgia" w:hAnsi="Georgia" w:cs="Times New Roman"/>
          <w:sz w:val="20"/>
          <w:szCs w:val="20"/>
        </w:rPr>
        <w:t xml:space="preserve">, and institutional aid </w:t>
      </w:r>
      <w:r w:rsidR="00DB3BF5" w:rsidRPr="00DB3BF5">
        <w:rPr>
          <w:rFonts w:ascii="Georgia" w:hAnsi="Georgia" w:cs="Times New Roman"/>
          <w:sz w:val="20"/>
          <w:szCs w:val="20"/>
        </w:rPr>
        <w:t>by the Office of Financial Aid.  In order to regain eligibility, students would need to meet each of the requirements shown above for PACE, GPA, and the Maximum Timeframe for Degree Completion. Students can submit an Appeal to the SAP Appeals Committee as outlined below.</w:t>
      </w:r>
    </w:p>
    <w:p w:rsidR="00DB3BF5" w:rsidRPr="00E940EF" w:rsidRDefault="00DB3BF5" w:rsidP="00E940EF">
      <w:pPr>
        <w:spacing w:line="240" w:lineRule="auto"/>
        <w:rPr>
          <w:rFonts w:ascii="Georgia" w:hAnsi="Georgia" w:cs="Times New Roman"/>
          <w:sz w:val="20"/>
          <w:szCs w:val="20"/>
          <w:u w:val="single"/>
        </w:rPr>
      </w:pPr>
    </w:p>
    <w:p w:rsidR="00E0691C" w:rsidRDefault="00DB3BF5" w:rsidP="00E0691C">
      <w:pPr>
        <w:spacing w:line="240" w:lineRule="auto"/>
        <w:rPr>
          <w:rFonts w:ascii="Georgia" w:hAnsi="Georgia" w:cs="Times New Roman"/>
          <w:sz w:val="20"/>
          <w:szCs w:val="20"/>
        </w:rPr>
      </w:pPr>
      <w:r w:rsidRPr="00DB3BF5">
        <w:rPr>
          <w:rFonts w:ascii="Georgia" w:hAnsi="Georgia" w:cs="Times New Roman"/>
          <w:b/>
          <w:sz w:val="20"/>
          <w:szCs w:val="20"/>
          <w:u w:val="single"/>
        </w:rPr>
        <w:lastRenderedPageBreak/>
        <w:t>SAP Appeal Process:</w:t>
      </w:r>
      <w:r>
        <w:rPr>
          <w:rFonts w:ascii="Georgia" w:hAnsi="Georgia" w:cs="Times New Roman"/>
          <w:b/>
          <w:sz w:val="20"/>
          <w:szCs w:val="20"/>
          <w:u w:val="single"/>
        </w:rPr>
        <w:t xml:space="preserve"> </w:t>
      </w:r>
      <w:r w:rsidRPr="00DB3BF5">
        <w:rPr>
          <w:rFonts w:ascii="Georgia" w:hAnsi="Georgia" w:cs="Times New Roman"/>
          <w:sz w:val="20"/>
          <w:szCs w:val="20"/>
        </w:rPr>
        <w:t>Students may make an appeal of the Notification of Unsatisfactory Academic Progress – Denial of Financial Aid within 30 days of the notification. The appeal form must be submitted in writing to the SAP APPEALS COMMITTEE (forms are available online at http://www.tusculum.edu/faid/forms.html). Submitting an appeal is not a guarantee that eligibility will be reinstated. Your appeal must state the reason(s) for having unsatisfactory progress, what has changed about that situation that will allow academic progress, and supporting documentation. It is the student’s responsibility to submit the appeal form and all necessary documentation supporting the circumstances of the appeal within the above timeframe. Any appeal received after the 30 day period is not guaranteed to be heard by the committee.</w:t>
      </w:r>
    </w:p>
    <w:p w:rsidR="00DB3BF5" w:rsidRDefault="00DB3BF5" w:rsidP="00DB3BF5">
      <w:pPr>
        <w:spacing w:line="240" w:lineRule="auto"/>
        <w:rPr>
          <w:rFonts w:ascii="Georgia" w:hAnsi="Georgia" w:cs="Times New Roman"/>
          <w:sz w:val="20"/>
          <w:szCs w:val="20"/>
        </w:rPr>
      </w:pPr>
      <w:r w:rsidRPr="00DB3BF5">
        <w:rPr>
          <w:rFonts w:ascii="Georgia" w:hAnsi="Georgia" w:cs="Times New Roman"/>
          <w:sz w:val="20"/>
          <w:szCs w:val="20"/>
        </w:rPr>
        <w:t>The terms for re-establishing eligibility will be set forth in the committee’s response. An appeal decision may impose limitations upon aid eligibility, duration of aid eligibility, and/or futur</w:t>
      </w:r>
      <w:r>
        <w:rPr>
          <w:rFonts w:ascii="Georgia" w:hAnsi="Georgia" w:cs="Times New Roman"/>
          <w:sz w:val="20"/>
          <w:szCs w:val="20"/>
        </w:rPr>
        <w:t>e minimum academic standards.</w:t>
      </w:r>
    </w:p>
    <w:p w:rsidR="00DB3BF5" w:rsidRDefault="00DB3BF5" w:rsidP="00DB3BF5">
      <w:pPr>
        <w:pStyle w:val="ListParagraph"/>
        <w:numPr>
          <w:ilvl w:val="0"/>
          <w:numId w:val="5"/>
        </w:numPr>
        <w:spacing w:line="240" w:lineRule="auto"/>
        <w:rPr>
          <w:rFonts w:ascii="Georgia" w:hAnsi="Georgia" w:cs="Times New Roman"/>
          <w:sz w:val="20"/>
          <w:szCs w:val="20"/>
        </w:rPr>
      </w:pPr>
      <w:r w:rsidRPr="00DB3BF5">
        <w:rPr>
          <w:rFonts w:ascii="Georgia" w:hAnsi="Georgia" w:cs="Times New Roman"/>
          <w:sz w:val="20"/>
          <w:szCs w:val="20"/>
        </w:rPr>
        <w:t xml:space="preserve">If the appeal is approved, the student is placed on Probationary Status and is eligible for aid for one semester; during which time the student must make use of the Tusculum University Academic Resource Center and/or the Tutoring Center.  After completion of the one semester of allowable aid, the student’s SAP will be re-evaluated. A student will be eligible to receive aid for another semester if they now meet the SAP standards at the time of being re-evaluated or if they are following the academic plan, utilizing resources, and showing successful progress toward regaining eligibility. </w:t>
      </w:r>
    </w:p>
    <w:p w:rsidR="00DB3BF5" w:rsidRPr="00DB3BF5" w:rsidRDefault="00DB3BF5" w:rsidP="00DB3BF5">
      <w:pPr>
        <w:pStyle w:val="ListParagraph"/>
        <w:numPr>
          <w:ilvl w:val="0"/>
          <w:numId w:val="5"/>
        </w:numPr>
        <w:spacing w:line="240" w:lineRule="auto"/>
        <w:rPr>
          <w:rFonts w:ascii="Georgia" w:hAnsi="Georgia" w:cs="Times New Roman"/>
          <w:sz w:val="20"/>
          <w:szCs w:val="20"/>
        </w:rPr>
      </w:pPr>
      <w:r w:rsidRPr="00DB3BF5">
        <w:rPr>
          <w:rFonts w:ascii="Georgia" w:hAnsi="Georgia" w:cs="Times New Roman"/>
          <w:sz w:val="20"/>
          <w:szCs w:val="20"/>
        </w:rPr>
        <w:t>If the appeal is denied, the student is not eligible for federal and state assistance until such time that they meet each of the requirements shown above for PACE, GPA, and Maximum Timeframe. The Committee will offer the student optional payment arrangements via the College’s payment plan and the student can pursue private outside educational loans.</w:t>
      </w:r>
    </w:p>
    <w:p w:rsidR="00DB3BF5" w:rsidRDefault="00DB3BF5" w:rsidP="00DB3BF5">
      <w:pPr>
        <w:spacing w:line="240" w:lineRule="auto"/>
        <w:rPr>
          <w:rFonts w:ascii="Georgia" w:hAnsi="Georgia" w:cs="Times New Roman"/>
          <w:sz w:val="20"/>
          <w:szCs w:val="20"/>
        </w:rPr>
      </w:pPr>
      <w:r w:rsidRPr="00DB3BF5">
        <w:rPr>
          <w:rFonts w:ascii="Georgia" w:hAnsi="Georgia" w:cs="Times New Roman"/>
          <w:sz w:val="20"/>
          <w:szCs w:val="20"/>
        </w:rPr>
        <w:t>It is recommended that students consult with the Office of Financial Aid Staff prior to submitting any appeal. Reasonable appeals may i</w:t>
      </w:r>
      <w:r>
        <w:rPr>
          <w:rFonts w:ascii="Georgia" w:hAnsi="Georgia" w:cs="Times New Roman"/>
          <w:sz w:val="20"/>
          <w:szCs w:val="20"/>
        </w:rPr>
        <w:t>nclude, but are not limited to:</w:t>
      </w:r>
    </w:p>
    <w:p w:rsidR="00DB3BF5" w:rsidRDefault="00DB3BF5" w:rsidP="00DB3BF5">
      <w:pPr>
        <w:pStyle w:val="ListParagraph"/>
        <w:numPr>
          <w:ilvl w:val="0"/>
          <w:numId w:val="6"/>
        </w:numPr>
        <w:spacing w:line="240" w:lineRule="auto"/>
        <w:rPr>
          <w:rFonts w:ascii="Georgia" w:hAnsi="Georgia" w:cs="Times New Roman"/>
          <w:sz w:val="20"/>
          <w:szCs w:val="20"/>
        </w:rPr>
      </w:pPr>
      <w:r w:rsidRPr="00DB3BF5">
        <w:rPr>
          <w:rFonts w:ascii="Georgia" w:hAnsi="Georgia" w:cs="Times New Roman"/>
          <w:sz w:val="20"/>
          <w:szCs w:val="20"/>
        </w:rPr>
        <w:t>Maximum time frame appeals resulting from Concurrent Majors/Change of Major/Change of Degree Program/Transfer credits that do not apply to degree program. If approved, a maximum number of remaining terms of eligibility will be determined and aid eligibility will cease after those defined terms.</w:t>
      </w:r>
    </w:p>
    <w:p w:rsidR="00DB3BF5" w:rsidRDefault="00DB3BF5" w:rsidP="00DB3BF5">
      <w:pPr>
        <w:pStyle w:val="ListParagraph"/>
        <w:numPr>
          <w:ilvl w:val="0"/>
          <w:numId w:val="6"/>
        </w:numPr>
        <w:spacing w:line="240" w:lineRule="auto"/>
        <w:rPr>
          <w:rFonts w:ascii="Georgia" w:hAnsi="Georgia" w:cs="Times New Roman"/>
          <w:sz w:val="20"/>
          <w:szCs w:val="20"/>
        </w:rPr>
      </w:pPr>
      <w:r w:rsidRPr="00DB3BF5">
        <w:rPr>
          <w:rFonts w:ascii="Georgia" w:hAnsi="Georgia" w:cs="Times New Roman"/>
          <w:sz w:val="20"/>
          <w:szCs w:val="20"/>
        </w:rPr>
        <w:t>Serious Illness/Accident/Injury - acceptable documentation could include a doctor’s note (on letterhead), hospital bills and/or insurance statements, police accident reports, etc.</w:t>
      </w:r>
    </w:p>
    <w:p w:rsidR="00DB3BF5" w:rsidRDefault="00DB3BF5" w:rsidP="00DB3BF5">
      <w:pPr>
        <w:pStyle w:val="ListParagraph"/>
        <w:numPr>
          <w:ilvl w:val="0"/>
          <w:numId w:val="6"/>
        </w:numPr>
        <w:spacing w:line="240" w:lineRule="auto"/>
        <w:rPr>
          <w:rFonts w:ascii="Georgia" w:hAnsi="Georgia" w:cs="Times New Roman"/>
          <w:sz w:val="20"/>
          <w:szCs w:val="20"/>
        </w:rPr>
      </w:pPr>
      <w:r w:rsidRPr="00DB3BF5">
        <w:rPr>
          <w:rFonts w:ascii="Georgia" w:hAnsi="Georgia" w:cs="Times New Roman"/>
          <w:sz w:val="20"/>
          <w:szCs w:val="20"/>
        </w:rPr>
        <w:t>Death of Immediate Family Member - acceptable documentation could include a copy of the death certificate or published obituary.</w:t>
      </w:r>
    </w:p>
    <w:p w:rsidR="00DB3BF5" w:rsidRPr="00DB3BF5" w:rsidRDefault="00DB3BF5" w:rsidP="00DB3BF5">
      <w:pPr>
        <w:pStyle w:val="ListParagraph"/>
        <w:numPr>
          <w:ilvl w:val="0"/>
          <w:numId w:val="6"/>
        </w:numPr>
        <w:spacing w:line="240" w:lineRule="auto"/>
        <w:rPr>
          <w:rFonts w:ascii="Georgia" w:hAnsi="Georgia" w:cs="Times New Roman"/>
          <w:sz w:val="20"/>
          <w:szCs w:val="20"/>
        </w:rPr>
      </w:pPr>
      <w:r w:rsidRPr="00DB3BF5">
        <w:rPr>
          <w:rFonts w:ascii="Georgia" w:hAnsi="Georgia" w:cs="Times New Roman"/>
          <w:sz w:val="20"/>
          <w:szCs w:val="20"/>
        </w:rPr>
        <w:t>Serious Impediments to Study Habits - acceptable documentation could include doctor’s or counselor’s notes (on letterhead), description of circumstances from faculty or staff member, and/or statements from family members; the student should include a statement explaining an established plan to address the concerns and/or improve study habits.</w:t>
      </w:r>
    </w:p>
    <w:p w:rsidR="00DB3BF5" w:rsidRDefault="00DB3BF5" w:rsidP="00DB3BF5">
      <w:pPr>
        <w:spacing w:line="240" w:lineRule="auto"/>
        <w:rPr>
          <w:rFonts w:ascii="Georgia" w:hAnsi="Georgia" w:cs="Times New Roman"/>
          <w:sz w:val="20"/>
          <w:szCs w:val="20"/>
        </w:rPr>
      </w:pPr>
      <w:r>
        <w:rPr>
          <w:rFonts w:ascii="Georgia" w:hAnsi="Georgia" w:cs="Times New Roman"/>
          <w:b/>
          <w:sz w:val="20"/>
          <w:szCs w:val="20"/>
          <w:u w:val="single"/>
        </w:rPr>
        <w:t xml:space="preserve">Academic Plan- </w:t>
      </w:r>
      <w:r w:rsidRPr="00DB3BF5">
        <w:rPr>
          <w:rFonts w:ascii="Georgia" w:hAnsi="Georgia" w:cs="Times New Roman"/>
          <w:sz w:val="20"/>
          <w:szCs w:val="20"/>
        </w:rPr>
        <w:t xml:space="preserve">When it has been determined that a student has been unable to meet the SAP requirements, in addition to the appeal an “Academic Plan” is required.  The “Academic Plan” will be developed by the student’s Academic Advisor with any needed guidance from the Office of the Registrar.  If the student’s appeal is approved, the “Academic Plan” must be followed each semester to maintain financial aid eligibility.  </w:t>
      </w:r>
    </w:p>
    <w:p w:rsidR="002F496B" w:rsidRDefault="002F496B" w:rsidP="002F496B">
      <w:pPr>
        <w:spacing w:line="220" w:lineRule="exact"/>
        <w:ind w:right="-900"/>
        <w:rPr>
          <w:rFonts w:ascii="Times New Roman" w:hAnsi="Times New Roman"/>
          <w:b/>
          <w:sz w:val="20"/>
        </w:rPr>
      </w:pPr>
      <w:r w:rsidRPr="00DD0E8A">
        <w:rPr>
          <w:rFonts w:ascii="Times New Roman" w:hAnsi="Times New Roman"/>
          <w:b/>
          <w:sz w:val="20"/>
        </w:rPr>
        <w:t xml:space="preserve">If the student does </w:t>
      </w:r>
      <w:r w:rsidRPr="00AB3817">
        <w:rPr>
          <w:rFonts w:ascii="Times New Roman" w:hAnsi="Times New Roman"/>
          <w:b/>
          <w:sz w:val="20"/>
          <w:u w:val="single"/>
        </w:rPr>
        <w:t>NOT</w:t>
      </w:r>
      <w:r w:rsidRPr="00DD0E8A">
        <w:rPr>
          <w:rFonts w:ascii="Times New Roman" w:hAnsi="Times New Roman"/>
          <w:b/>
          <w:sz w:val="20"/>
        </w:rPr>
        <w:t xml:space="preserve"> meet the SAP policy</w:t>
      </w:r>
      <w:r>
        <w:rPr>
          <w:rFonts w:ascii="Times New Roman" w:hAnsi="Times New Roman"/>
          <w:b/>
          <w:sz w:val="20"/>
        </w:rPr>
        <w:t xml:space="preserve"> requirements</w:t>
      </w:r>
      <w:r w:rsidRPr="00DD0E8A">
        <w:rPr>
          <w:rFonts w:ascii="Times New Roman" w:hAnsi="Times New Roman"/>
          <w:b/>
          <w:sz w:val="20"/>
        </w:rPr>
        <w:t xml:space="preserve"> and the “Academic Plan” is </w:t>
      </w:r>
      <w:r w:rsidRPr="00AB3817">
        <w:rPr>
          <w:rFonts w:ascii="Times New Roman" w:hAnsi="Times New Roman"/>
          <w:b/>
          <w:sz w:val="20"/>
          <w:u w:val="single"/>
        </w:rPr>
        <w:t>NOT</w:t>
      </w:r>
      <w:r>
        <w:rPr>
          <w:rFonts w:ascii="Times New Roman" w:hAnsi="Times New Roman"/>
          <w:b/>
          <w:sz w:val="20"/>
        </w:rPr>
        <w:t xml:space="preserve"> being followed the student </w:t>
      </w:r>
      <w:r w:rsidRPr="00DD0E8A">
        <w:rPr>
          <w:rFonts w:ascii="Times New Roman" w:hAnsi="Times New Roman"/>
          <w:b/>
          <w:sz w:val="20"/>
        </w:rPr>
        <w:t>becomes ineligible for federal and state aid.</w:t>
      </w:r>
    </w:p>
    <w:p w:rsidR="002F496B" w:rsidRPr="00DB3BF5" w:rsidRDefault="002F496B" w:rsidP="00DB3BF5">
      <w:pPr>
        <w:spacing w:line="240" w:lineRule="auto"/>
        <w:rPr>
          <w:rFonts w:ascii="Georgia" w:hAnsi="Georgia" w:cs="Times New Roman"/>
          <w:b/>
          <w:sz w:val="20"/>
          <w:szCs w:val="20"/>
          <w:u w:val="single"/>
        </w:rPr>
      </w:pPr>
    </w:p>
    <w:sectPr w:rsidR="002F496B" w:rsidRPr="00DB3BF5" w:rsidSect="00D30F67">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EA" w:rsidRDefault="00DA72EA" w:rsidP="008A34C1">
      <w:pPr>
        <w:spacing w:after="0" w:line="240" w:lineRule="auto"/>
      </w:pPr>
      <w:r>
        <w:separator/>
      </w:r>
    </w:p>
  </w:endnote>
  <w:endnote w:type="continuationSeparator" w:id="0">
    <w:p w:rsidR="00DA72EA" w:rsidRDefault="00DA72EA" w:rsidP="008A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EA" w:rsidRDefault="00DA72EA" w:rsidP="008A34C1">
      <w:pPr>
        <w:spacing w:after="0" w:line="240" w:lineRule="auto"/>
      </w:pPr>
      <w:r>
        <w:separator/>
      </w:r>
    </w:p>
  </w:footnote>
  <w:footnote w:type="continuationSeparator" w:id="0">
    <w:p w:rsidR="00DA72EA" w:rsidRDefault="00DA72EA" w:rsidP="008A3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EA" w:rsidRDefault="00DA72EA" w:rsidP="008A34C1">
    <w:pPr>
      <w:pStyle w:val="Header"/>
      <w:jc w:val="center"/>
    </w:pPr>
    <w:r>
      <w:rPr>
        <w:noProof/>
      </w:rPr>
      <w:drawing>
        <wp:inline distT="0" distB="0" distL="0" distR="0">
          <wp:extent cx="2581275" cy="1288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794+Black+Orange+Black.png"/>
                  <pic:cNvPicPr/>
                </pic:nvPicPr>
                <pic:blipFill>
                  <a:blip r:embed="rId1">
                    <a:extLst>
                      <a:ext uri="{28A0092B-C50C-407E-A947-70E740481C1C}">
                        <a14:useLocalDpi xmlns:a14="http://schemas.microsoft.com/office/drawing/2010/main" val="0"/>
                      </a:ext>
                    </a:extLst>
                  </a:blip>
                  <a:stretch>
                    <a:fillRect/>
                  </a:stretch>
                </pic:blipFill>
                <pic:spPr>
                  <a:xfrm>
                    <a:off x="0" y="0"/>
                    <a:ext cx="2601570" cy="1298621"/>
                  </a:xfrm>
                  <a:prstGeom prst="rect">
                    <a:avLst/>
                  </a:prstGeom>
                </pic:spPr>
              </pic:pic>
            </a:graphicData>
          </a:graphic>
        </wp:inline>
      </w:drawing>
    </w:r>
  </w:p>
  <w:p w:rsidR="00DA72EA" w:rsidRDefault="00DA7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1C0"/>
    <w:multiLevelType w:val="hybridMultilevel"/>
    <w:tmpl w:val="095E9B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07335879"/>
    <w:multiLevelType w:val="hybridMultilevel"/>
    <w:tmpl w:val="BC4C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84968"/>
    <w:multiLevelType w:val="hybridMultilevel"/>
    <w:tmpl w:val="BA4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7349F"/>
    <w:multiLevelType w:val="hybridMultilevel"/>
    <w:tmpl w:val="C9DA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A53D9"/>
    <w:multiLevelType w:val="hybridMultilevel"/>
    <w:tmpl w:val="D840A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6D25B5"/>
    <w:multiLevelType w:val="hybridMultilevel"/>
    <w:tmpl w:val="AE8A55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67"/>
    <w:rsid w:val="00020182"/>
    <w:rsid w:val="00061210"/>
    <w:rsid w:val="00074F35"/>
    <w:rsid w:val="000A1BEA"/>
    <w:rsid w:val="000F27E9"/>
    <w:rsid w:val="0012085F"/>
    <w:rsid w:val="002F496B"/>
    <w:rsid w:val="0046453A"/>
    <w:rsid w:val="00590726"/>
    <w:rsid w:val="00594105"/>
    <w:rsid w:val="0062338F"/>
    <w:rsid w:val="00666912"/>
    <w:rsid w:val="00756948"/>
    <w:rsid w:val="0076143C"/>
    <w:rsid w:val="007D7029"/>
    <w:rsid w:val="00847E01"/>
    <w:rsid w:val="00866357"/>
    <w:rsid w:val="00890AE8"/>
    <w:rsid w:val="008A34C1"/>
    <w:rsid w:val="00927937"/>
    <w:rsid w:val="009830A9"/>
    <w:rsid w:val="009B4CEF"/>
    <w:rsid w:val="009D5770"/>
    <w:rsid w:val="00A03909"/>
    <w:rsid w:val="00A067C7"/>
    <w:rsid w:val="00A32882"/>
    <w:rsid w:val="00A95CBC"/>
    <w:rsid w:val="00AD16B3"/>
    <w:rsid w:val="00B124B6"/>
    <w:rsid w:val="00B70908"/>
    <w:rsid w:val="00B7577A"/>
    <w:rsid w:val="00B775E2"/>
    <w:rsid w:val="00C1051E"/>
    <w:rsid w:val="00D30F67"/>
    <w:rsid w:val="00D973F5"/>
    <w:rsid w:val="00DA72EA"/>
    <w:rsid w:val="00DB3BF5"/>
    <w:rsid w:val="00E0691C"/>
    <w:rsid w:val="00E16D04"/>
    <w:rsid w:val="00E634E1"/>
    <w:rsid w:val="00E940EF"/>
    <w:rsid w:val="00F2073A"/>
    <w:rsid w:val="00F32298"/>
    <w:rsid w:val="00F757FC"/>
    <w:rsid w:val="00FE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B8F0C54-AF33-4E6B-B3CB-7B372093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3A"/>
    <w:rPr>
      <w:rFonts w:ascii="Tahoma" w:hAnsi="Tahoma" w:cs="Tahoma"/>
      <w:sz w:val="16"/>
      <w:szCs w:val="16"/>
    </w:rPr>
  </w:style>
  <w:style w:type="paragraph" w:styleId="Header">
    <w:name w:val="header"/>
    <w:basedOn w:val="Normal"/>
    <w:link w:val="HeaderChar"/>
    <w:uiPriority w:val="99"/>
    <w:unhideWhenUsed/>
    <w:rsid w:val="008A3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C1"/>
  </w:style>
  <w:style w:type="paragraph" w:styleId="Footer">
    <w:name w:val="footer"/>
    <w:basedOn w:val="Normal"/>
    <w:link w:val="FooterChar"/>
    <w:uiPriority w:val="99"/>
    <w:unhideWhenUsed/>
    <w:rsid w:val="008A3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C1"/>
  </w:style>
  <w:style w:type="character" w:styleId="CommentReference">
    <w:name w:val="annotation reference"/>
    <w:basedOn w:val="DefaultParagraphFont"/>
    <w:uiPriority w:val="99"/>
    <w:semiHidden/>
    <w:unhideWhenUsed/>
    <w:rsid w:val="00590726"/>
    <w:rPr>
      <w:sz w:val="16"/>
      <w:szCs w:val="16"/>
    </w:rPr>
  </w:style>
  <w:style w:type="paragraph" w:styleId="CommentText">
    <w:name w:val="annotation text"/>
    <w:basedOn w:val="Normal"/>
    <w:link w:val="CommentTextChar"/>
    <w:uiPriority w:val="99"/>
    <w:semiHidden/>
    <w:unhideWhenUsed/>
    <w:rsid w:val="00590726"/>
    <w:pPr>
      <w:spacing w:line="240" w:lineRule="auto"/>
    </w:pPr>
    <w:rPr>
      <w:sz w:val="20"/>
      <w:szCs w:val="20"/>
    </w:rPr>
  </w:style>
  <w:style w:type="character" w:customStyle="1" w:styleId="CommentTextChar">
    <w:name w:val="Comment Text Char"/>
    <w:basedOn w:val="DefaultParagraphFont"/>
    <w:link w:val="CommentText"/>
    <w:uiPriority w:val="99"/>
    <w:semiHidden/>
    <w:rsid w:val="00590726"/>
    <w:rPr>
      <w:sz w:val="20"/>
      <w:szCs w:val="20"/>
    </w:rPr>
  </w:style>
  <w:style w:type="paragraph" w:styleId="CommentSubject">
    <w:name w:val="annotation subject"/>
    <w:basedOn w:val="CommentText"/>
    <w:next w:val="CommentText"/>
    <w:link w:val="CommentSubjectChar"/>
    <w:uiPriority w:val="99"/>
    <w:semiHidden/>
    <w:unhideWhenUsed/>
    <w:rsid w:val="00590726"/>
    <w:rPr>
      <w:b/>
      <w:bCs/>
    </w:rPr>
  </w:style>
  <w:style w:type="character" w:customStyle="1" w:styleId="CommentSubjectChar">
    <w:name w:val="Comment Subject Char"/>
    <w:basedOn w:val="CommentTextChar"/>
    <w:link w:val="CommentSubject"/>
    <w:uiPriority w:val="99"/>
    <w:semiHidden/>
    <w:rsid w:val="00590726"/>
    <w:rPr>
      <w:b/>
      <w:bCs/>
      <w:sz w:val="20"/>
      <w:szCs w:val="20"/>
    </w:rPr>
  </w:style>
  <w:style w:type="paragraph" w:styleId="ListParagraph">
    <w:name w:val="List Paragraph"/>
    <w:basedOn w:val="Normal"/>
    <w:uiPriority w:val="34"/>
    <w:qFormat/>
    <w:rsid w:val="00590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Tusculum College</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mverity</dc:creator>
  <cp:lastModifiedBy>Ashley Edens</cp:lastModifiedBy>
  <cp:revision>4</cp:revision>
  <dcterms:created xsi:type="dcterms:W3CDTF">2020-10-14T02:01:00Z</dcterms:created>
  <dcterms:modified xsi:type="dcterms:W3CDTF">2020-10-14T17:49:00Z</dcterms:modified>
</cp:coreProperties>
</file>