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39" w:rsidRDefault="00144139" w:rsidP="00144139">
      <w:pPr>
        <w:spacing w:after="0" w:line="240" w:lineRule="auto"/>
        <w:rPr>
          <w:rFonts w:ascii="Times New Roman" w:hAnsi="Times New Roman" w:cs="Times New Roman"/>
          <w:b/>
          <w:sz w:val="36"/>
          <w:szCs w:val="36"/>
        </w:rPr>
      </w:pPr>
      <w:r>
        <w:rPr>
          <w:rFonts w:ascii="Times New Roman" w:hAnsi="Times New Roman" w:cs="Times New Roman"/>
          <w:b/>
          <w:sz w:val="36"/>
          <w:szCs w:val="36"/>
        </w:rPr>
        <w:t>Financial Aid Code of Conduct</w:t>
      </w:r>
    </w:p>
    <w:p w:rsidR="00073991" w:rsidRDefault="00073991" w:rsidP="00073991">
      <w:pPr>
        <w:spacing w:after="0" w:line="240" w:lineRule="auto"/>
        <w:rPr>
          <w:rFonts w:ascii="Times New Roman" w:hAnsi="Times New Roman" w:cs="Times New Roman"/>
          <w:b/>
          <w:sz w:val="24"/>
          <w:szCs w:val="24"/>
        </w:rPr>
      </w:pPr>
    </w:p>
    <w:p w:rsidR="00073991" w:rsidRDefault="00073991" w:rsidP="00073991">
      <w:pPr>
        <w:spacing w:after="0" w:line="240" w:lineRule="auto"/>
        <w:rPr>
          <w:rFonts w:ascii="Times New Roman" w:hAnsi="Times New Roman" w:cs="Times New Roman"/>
          <w:b/>
          <w:sz w:val="24"/>
          <w:szCs w:val="24"/>
        </w:rPr>
      </w:pPr>
    </w:p>
    <w:p w:rsidR="00073991" w:rsidRDefault="00073991" w:rsidP="00073991">
      <w:pPr>
        <w:spacing w:after="0" w:line="240" w:lineRule="auto"/>
        <w:rPr>
          <w:rFonts w:ascii="Times New Roman" w:hAnsi="Times New Roman" w:cs="Times New Roman"/>
          <w:sz w:val="24"/>
          <w:szCs w:val="24"/>
        </w:rPr>
      </w:pPr>
      <w:r>
        <w:rPr>
          <w:rFonts w:ascii="Times New Roman" w:hAnsi="Times New Roman" w:cs="Times New Roman"/>
          <w:sz w:val="24"/>
          <w:szCs w:val="24"/>
        </w:rPr>
        <w:t>In compliance with the Higher Education Opportunity Act (HEOA) of 2008, the following Code of Conduct was written in respect to the Title IV Stafford Loan program. Financial Aid employees are held to the following standards:</w:t>
      </w:r>
    </w:p>
    <w:p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conflicts of interest in respect to loans.</w:t>
      </w:r>
    </w:p>
    <w:p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revenue sharing arrangements with any lender.</w:t>
      </w:r>
    </w:p>
    <w:p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the soliciting or accepting gifts from a lender, guarantor, or servicer. Gifts include “gratuity, favor, discount, entertainment, hospitality, loan, or any other item having a monetary value” including services, transportation, lodging, and meals. A gift does not include the following:</w:t>
      </w:r>
    </w:p>
    <w:p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Standard materials, activities, or programs related to a loan being provided</w:t>
      </w:r>
    </w:p>
    <w:p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Food, refreshments, training, or informational materials provided as part of a training session conducted by the lender in order for the institution to improve services</w:t>
      </w:r>
    </w:p>
    <w:p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Favorable terms, conditions, or borrower benefits provided to a student employed by the institution if comparable terms are provided to all students of the institution</w:t>
      </w:r>
    </w:p>
    <w:p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Entrance and Exit Counseling services provided to borrowers as long as a covered institution’s staff is in control of the counseling and the counseling does not promote one specific lender</w:t>
      </w:r>
    </w:p>
    <w:p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Philanthropic contributions to an institution unrelated to education loans</w:t>
      </w:r>
    </w:p>
    <w:p w:rsidR="00073991" w:rsidRDefault="00073991" w:rsidP="0007399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 education grants, scholarships, or financial aid funds</w:t>
      </w:r>
    </w:p>
    <w:p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receipt of any fees, payments, or any other financial aid benefits for consulting services by anyone with responsibilities in respect to education loans.</w:t>
      </w:r>
    </w:p>
    <w:p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assigning first-time borrower’s loans to a particular lender and not delaying certification of any loans regardless of the lender or guaranty agency the borrower selects.</w:t>
      </w:r>
    </w:p>
    <w:p w:rsidR="00073991" w:rsidRDefault="00073991" w:rsidP="0007399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Prohibited from accepting any funds to be used for private education loans in exchange for the institution providing concessions to the private lender.</w:t>
      </w:r>
    </w:p>
    <w:p w:rsidR="00073991" w:rsidRDefault="00073991" w:rsidP="00073991">
      <w:pPr>
        <w:spacing w:after="0" w:line="240" w:lineRule="auto"/>
        <w:rPr>
          <w:rFonts w:ascii="Times New Roman" w:hAnsi="Times New Roman" w:cs="Times New Roman"/>
          <w:sz w:val="24"/>
          <w:szCs w:val="24"/>
        </w:rPr>
      </w:pPr>
    </w:p>
    <w:p w:rsidR="00073991" w:rsidRDefault="00073991" w:rsidP="00073991">
      <w:pPr>
        <w:spacing w:after="0" w:line="240" w:lineRule="auto"/>
        <w:rPr>
          <w:rFonts w:ascii="Times New Roman" w:hAnsi="Times New Roman" w:cs="Times New Roman"/>
          <w:sz w:val="24"/>
          <w:szCs w:val="24"/>
        </w:rPr>
      </w:pPr>
      <w:r>
        <w:rPr>
          <w:rFonts w:ascii="Times New Roman" w:hAnsi="Times New Roman" w:cs="Times New Roman"/>
          <w:sz w:val="24"/>
          <w:szCs w:val="24"/>
        </w:rPr>
        <w:t>In general, Tusculum University Financial Aid employees hold themselves to the following standards:</w:t>
      </w:r>
    </w:p>
    <w:p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Refrain from taking any action for the Financial Aid Administrator’s personal benefit.</w:t>
      </w:r>
    </w:p>
    <w:p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Refrain from taking any action the Financial Aid Administrator believes is contrary to law, regulation, or the best interests of the students and parents the Financial Aid Administrator serves. </w:t>
      </w:r>
    </w:p>
    <w:p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Ensure that the information the Financial Aid Administrator provides is accurate, unbiased, and does not reflect any preference arising from actual or potential personal gain.</w:t>
      </w:r>
    </w:p>
    <w:p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Be objective in making</w:t>
      </w:r>
      <w:r w:rsidR="00144139">
        <w:rPr>
          <w:rFonts w:ascii="Times New Roman" w:hAnsi="Times New Roman" w:cs="Times New Roman"/>
          <w:sz w:val="24"/>
          <w:szCs w:val="24"/>
        </w:rPr>
        <w:t xml:space="preserve"> decisions and advising the Financial Aid Administrators institution</w:t>
      </w:r>
      <w:r>
        <w:rPr>
          <w:rFonts w:ascii="Times New Roman" w:hAnsi="Times New Roman" w:cs="Times New Roman"/>
          <w:sz w:val="24"/>
          <w:szCs w:val="24"/>
        </w:rPr>
        <w:t xml:space="preserve"> regarding relationships with any entity involved in any aspect of student financial aid.</w:t>
      </w:r>
    </w:p>
    <w:p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Refrain from soliciting or accepting anything of other than nominal value from any entity (other than an institution of higher education or a governmental entity such as the U.S. Department of Education) involved in the making, holding, consolidating or processing </w:t>
      </w:r>
      <w:r>
        <w:rPr>
          <w:rFonts w:ascii="Times New Roman" w:hAnsi="Times New Roman" w:cs="Times New Roman"/>
          <w:sz w:val="24"/>
          <w:szCs w:val="24"/>
        </w:rPr>
        <w:lastRenderedPageBreak/>
        <w:t>of any student loans, including anything of value (including reimbursement of expenses) for serving on an advisory body or part of a training activity of or sponsored by any such entity.</w:t>
      </w:r>
    </w:p>
    <w:p w:rsidR="00073991" w:rsidRDefault="00073991" w:rsidP="0007399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Disclose to</w:t>
      </w:r>
      <w:r w:rsidR="00144139">
        <w:rPr>
          <w:rFonts w:ascii="Times New Roman" w:hAnsi="Times New Roman" w:cs="Times New Roman"/>
          <w:sz w:val="24"/>
          <w:szCs w:val="24"/>
        </w:rPr>
        <w:t xml:space="preserve"> the Financial Aid Administrator’s institution in such manner, as the Financial Aid Administrator’s institution</w:t>
      </w:r>
      <w:bookmarkStart w:id="0" w:name="_GoBack"/>
      <w:bookmarkEnd w:id="0"/>
      <w:r w:rsidR="00144139">
        <w:rPr>
          <w:rFonts w:ascii="Times New Roman" w:hAnsi="Times New Roman" w:cs="Times New Roman"/>
          <w:sz w:val="24"/>
          <w:szCs w:val="24"/>
        </w:rPr>
        <w:t xml:space="preserve"> may prescribe, any involvement with or interest in any entity involved in any aspect of student financial aid.</w:t>
      </w:r>
    </w:p>
    <w:p w:rsidR="00144139" w:rsidRDefault="00144139" w:rsidP="00144139">
      <w:pPr>
        <w:spacing w:after="0" w:line="240" w:lineRule="auto"/>
        <w:rPr>
          <w:rFonts w:ascii="Times New Roman" w:hAnsi="Times New Roman" w:cs="Times New Roman"/>
          <w:sz w:val="24"/>
          <w:szCs w:val="24"/>
        </w:rPr>
      </w:pPr>
    </w:p>
    <w:p w:rsidR="00144139" w:rsidRDefault="00144139" w:rsidP="00144139">
      <w:pPr>
        <w:spacing w:after="0" w:line="240" w:lineRule="auto"/>
        <w:rPr>
          <w:rFonts w:ascii="Times New Roman" w:hAnsi="Times New Roman" w:cs="Times New Roman"/>
          <w:b/>
          <w:sz w:val="36"/>
          <w:szCs w:val="36"/>
        </w:rPr>
      </w:pPr>
      <w:r>
        <w:rPr>
          <w:rFonts w:ascii="Times New Roman" w:hAnsi="Times New Roman" w:cs="Times New Roman"/>
          <w:b/>
          <w:sz w:val="36"/>
          <w:szCs w:val="36"/>
        </w:rPr>
        <w:t>Statement of Ethical Principles</w:t>
      </w:r>
    </w:p>
    <w:p w:rsidR="00144139" w:rsidRDefault="00144139" w:rsidP="00144139">
      <w:pPr>
        <w:spacing w:after="0" w:line="240" w:lineRule="auto"/>
        <w:rPr>
          <w:rFonts w:ascii="Times New Roman" w:hAnsi="Times New Roman" w:cs="Times New Roman"/>
          <w:sz w:val="24"/>
          <w:szCs w:val="24"/>
        </w:rPr>
      </w:pPr>
    </w:p>
    <w:p w:rsidR="00144139" w:rsidRPr="00144139" w:rsidRDefault="00144139" w:rsidP="001441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Tusculum University puts the best interest and needs of our students and their families first. Click </w:t>
      </w:r>
      <w:r w:rsidRPr="00144139">
        <w:rPr>
          <w:rFonts w:ascii="Times New Roman" w:hAnsi="Times New Roman" w:cs="Times New Roman"/>
          <w:sz w:val="24"/>
          <w:szCs w:val="24"/>
          <w:highlight w:val="yellow"/>
        </w:rPr>
        <w:t>HERE</w:t>
      </w:r>
      <w:r>
        <w:rPr>
          <w:rFonts w:ascii="Times New Roman" w:hAnsi="Times New Roman" w:cs="Times New Roman"/>
          <w:sz w:val="24"/>
          <w:szCs w:val="24"/>
        </w:rPr>
        <w:t xml:space="preserve"> for the NASFAA (National Association of Student Financial Aid Administrators) Statement of Ethical Principles, which has been adopted by Tusculum University’s Office of Financial Aid as a participating member of NASFAA.</w:t>
      </w:r>
    </w:p>
    <w:p w:rsidR="00144139" w:rsidRPr="00144139" w:rsidRDefault="00144139" w:rsidP="00144139">
      <w:pPr>
        <w:spacing w:after="0" w:line="240" w:lineRule="auto"/>
        <w:rPr>
          <w:rFonts w:ascii="Times New Roman" w:hAnsi="Times New Roman" w:cs="Times New Roman"/>
          <w:sz w:val="24"/>
          <w:szCs w:val="24"/>
        </w:rPr>
      </w:pPr>
    </w:p>
    <w:sectPr w:rsidR="00144139" w:rsidRPr="00144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D08AB"/>
    <w:multiLevelType w:val="hybridMultilevel"/>
    <w:tmpl w:val="7F6E4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B4EB2"/>
    <w:multiLevelType w:val="hybridMultilevel"/>
    <w:tmpl w:val="49AEE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91"/>
    <w:rsid w:val="00073991"/>
    <w:rsid w:val="00144139"/>
    <w:rsid w:val="0064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C19C"/>
  <w15:chartTrackingRefBased/>
  <w15:docId w15:val="{1B19BCCF-A0C4-46E5-922C-7BC0D572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Melissa White</cp:lastModifiedBy>
  <cp:revision>1</cp:revision>
  <dcterms:created xsi:type="dcterms:W3CDTF">2023-06-27T19:57:00Z</dcterms:created>
  <dcterms:modified xsi:type="dcterms:W3CDTF">2023-06-27T20:21:00Z</dcterms:modified>
</cp:coreProperties>
</file>